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71"/>
        <w:tblW w:w="10076" w:type="dxa"/>
        <w:tblLayout w:type="fixed"/>
        <w:tblLook w:val="01E0"/>
      </w:tblPr>
      <w:tblGrid>
        <w:gridCol w:w="4928"/>
        <w:gridCol w:w="5148"/>
      </w:tblGrid>
      <w:tr w:rsidR="00203F87" w:rsidRPr="00843282" w:rsidTr="00203F87">
        <w:tc>
          <w:tcPr>
            <w:tcW w:w="4928" w:type="dxa"/>
          </w:tcPr>
          <w:p w:rsidR="00373044" w:rsidRPr="00562BC4" w:rsidRDefault="00373044" w:rsidP="00373044">
            <w:pPr>
              <w:snapToGrid w:val="0"/>
              <w:rPr>
                <w:rFonts w:ascii="Tahoma" w:hAnsi="Tahoma" w:cs="Tahoma"/>
                <w:b/>
                <w:bCs/>
                <w:sz w:val="18"/>
                <w:szCs w:val="18"/>
              </w:rPr>
            </w:pPr>
            <w:r w:rsidRPr="00562BC4">
              <w:rPr>
                <w:rFonts w:ascii="Tahoma" w:hAnsi="Tahoma" w:cs="Tahoma"/>
                <w:b/>
                <w:bCs/>
                <w:sz w:val="18"/>
                <w:szCs w:val="18"/>
              </w:rPr>
              <w:t>Primary Media Contact:</w:t>
            </w:r>
          </w:p>
          <w:p w:rsidR="00373044" w:rsidRPr="00562BC4" w:rsidRDefault="00373044" w:rsidP="00373044">
            <w:pPr>
              <w:snapToGrid w:val="0"/>
              <w:rPr>
                <w:rFonts w:ascii="Tahoma" w:hAnsi="Tahoma" w:cs="Tahoma"/>
                <w:sz w:val="18"/>
                <w:szCs w:val="18"/>
              </w:rPr>
            </w:pPr>
            <w:r w:rsidRPr="00562BC4">
              <w:rPr>
                <w:rFonts w:ascii="Tahoma" w:hAnsi="Tahoma" w:cs="Tahoma"/>
                <w:sz w:val="18"/>
                <w:szCs w:val="18"/>
              </w:rPr>
              <w:t xml:space="preserve">Advantech </w:t>
            </w:r>
            <w:r>
              <w:rPr>
                <w:rFonts w:ascii="Tahoma" w:hAnsi="Tahoma" w:cs="Tahoma"/>
                <w:sz w:val="18"/>
                <w:szCs w:val="18"/>
              </w:rPr>
              <w:t>Europe</w:t>
            </w:r>
          </w:p>
          <w:p w:rsidR="00373044" w:rsidRDefault="00373044" w:rsidP="00373044">
            <w:pPr>
              <w:snapToGrid w:val="0"/>
              <w:rPr>
                <w:rFonts w:ascii="Tahoma" w:hAnsi="Tahoma" w:cs="Tahoma"/>
                <w:sz w:val="18"/>
                <w:szCs w:val="18"/>
              </w:rPr>
            </w:pPr>
            <w:r w:rsidRPr="0040474A">
              <w:rPr>
                <w:rFonts w:ascii="Tahoma" w:hAnsi="Tahoma" w:cs="Tahoma"/>
                <w:sz w:val="18"/>
                <w:szCs w:val="18"/>
              </w:rPr>
              <w:t xml:space="preserve">Francesco </w:t>
            </w:r>
            <w:proofErr w:type="spellStart"/>
            <w:r w:rsidRPr="0040474A">
              <w:rPr>
                <w:rFonts w:ascii="Tahoma" w:hAnsi="Tahoma" w:cs="Tahoma"/>
                <w:sz w:val="18"/>
                <w:szCs w:val="18"/>
              </w:rPr>
              <w:t>Anwander</w:t>
            </w:r>
            <w:proofErr w:type="spellEnd"/>
          </w:p>
          <w:p w:rsidR="00373044" w:rsidRDefault="00373044" w:rsidP="00373044">
            <w:pPr>
              <w:pStyle w:val="PR-Body"/>
              <w:spacing w:after="120" w:line="240" w:lineRule="atLeast"/>
              <w:rPr>
                <w:rFonts w:ascii="Tahoma" w:hAnsi="Tahoma" w:cs="Tahoma"/>
                <w:color w:val="auto"/>
                <w:kern w:val="2"/>
                <w:sz w:val="18"/>
                <w:szCs w:val="18"/>
              </w:rPr>
            </w:pPr>
            <w:r w:rsidRPr="0040474A">
              <w:rPr>
                <w:rFonts w:ascii="Tahoma" w:hAnsi="Tahoma" w:cs="Tahoma"/>
                <w:color w:val="auto"/>
                <w:kern w:val="2"/>
                <w:sz w:val="18"/>
                <w:szCs w:val="18"/>
              </w:rPr>
              <w:t>Phone: +49 (0) 89 / 12599-1021</w:t>
            </w:r>
          </w:p>
          <w:p w:rsidR="00203F87" w:rsidRPr="00843282" w:rsidRDefault="005835FF" w:rsidP="00373044">
            <w:pPr>
              <w:pStyle w:val="PR-Body"/>
              <w:spacing w:after="120" w:line="240" w:lineRule="atLeast"/>
              <w:rPr>
                <w:rFonts w:ascii="Tahoma" w:hAnsi="Tahoma" w:cs="Tahoma"/>
                <w:color w:val="auto"/>
                <w:sz w:val="18"/>
                <w:szCs w:val="18"/>
                <w:lang w:val="nl-NL"/>
              </w:rPr>
            </w:pPr>
            <w:hyperlink r:id="rId8" w:history="1">
              <w:r w:rsidR="00373044" w:rsidRPr="006E705F">
                <w:rPr>
                  <w:rStyle w:val="Hyperlink"/>
                  <w:rFonts w:ascii="Tahoma" w:hAnsi="Tahoma" w:cs="Tahoma"/>
                  <w:position w:val="6"/>
                  <w:sz w:val="18"/>
                  <w:szCs w:val="18"/>
                </w:rPr>
                <w:t>Francesco.Anwander@advantech.de</w:t>
              </w:r>
            </w:hyperlink>
          </w:p>
        </w:tc>
        <w:tc>
          <w:tcPr>
            <w:tcW w:w="5148" w:type="dxa"/>
          </w:tcPr>
          <w:p w:rsidR="00203F87" w:rsidRPr="00843282" w:rsidRDefault="00203F87" w:rsidP="003B3F86">
            <w:pPr>
              <w:pStyle w:val="PR-Body"/>
              <w:spacing w:after="120" w:line="240" w:lineRule="atLeast"/>
              <w:jc w:val="right"/>
              <w:rPr>
                <w:rFonts w:ascii="Tahoma" w:hAnsi="Tahoma" w:cs="Tahoma"/>
                <w:b/>
                <w:color w:val="auto"/>
                <w:sz w:val="18"/>
                <w:szCs w:val="18"/>
                <w:lang w:val="nl-NL"/>
              </w:rPr>
            </w:pPr>
            <w:r w:rsidRPr="00843282">
              <w:rPr>
                <w:rFonts w:ascii="Tahoma" w:hAnsi="Tahoma" w:cs="Tahoma"/>
                <w:color w:val="auto"/>
                <w:position w:val="6"/>
                <w:sz w:val="18"/>
                <w:szCs w:val="18"/>
                <w:lang w:val="nl-NL"/>
              </w:rPr>
              <w:t xml:space="preserve"> </w:t>
            </w:r>
            <w:r w:rsidR="001C03BA" w:rsidRPr="00843282">
              <w:rPr>
                <w:rFonts w:ascii="Tahoma" w:hAnsi="Tahoma" w:cs="Tahoma"/>
                <w:color w:val="auto"/>
                <w:position w:val="6"/>
                <w:sz w:val="18"/>
                <w:szCs w:val="18"/>
                <w:lang w:val="nl-NL"/>
              </w:rPr>
              <w:t xml:space="preserve"> </w:t>
            </w:r>
          </w:p>
        </w:tc>
      </w:tr>
    </w:tbl>
    <w:p w:rsidR="00B04521" w:rsidRPr="00843282" w:rsidRDefault="00B04521" w:rsidP="00B04521">
      <w:pPr>
        <w:tabs>
          <w:tab w:val="left" w:pos="720"/>
        </w:tabs>
        <w:autoSpaceDE w:val="0"/>
        <w:autoSpaceDN w:val="0"/>
        <w:adjustRightInd w:val="0"/>
        <w:spacing w:line="360" w:lineRule="auto"/>
        <w:ind w:left="352" w:right="18" w:hanging="180"/>
        <w:jc w:val="center"/>
        <w:rPr>
          <w:rFonts w:ascii="Tahoma" w:hAnsi="Tahoma" w:cs="Tahoma"/>
          <w:b/>
          <w:kern w:val="0"/>
          <w:sz w:val="16"/>
          <w:szCs w:val="16"/>
          <w:lang w:val="nl-NL"/>
        </w:rPr>
      </w:pPr>
    </w:p>
    <w:p w:rsidR="00CD05D2" w:rsidRPr="00843282" w:rsidRDefault="00E230E2" w:rsidP="00FC2021">
      <w:pPr>
        <w:tabs>
          <w:tab w:val="left" w:pos="720"/>
        </w:tabs>
        <w:autoSpaceDE w:val="0"/>
        <w:autoSpaceDN w:val="0"/>
        <w:adjustRightInd w:val="0"/>
        <w:spacing w:beforeLines="50" w:afterLines="50" w:line="360" w:lineRule="auto"/>
        <w:ind w:right="18"/>
        <w:contextualSpacing/>
        <w:jc w:val="center"/>
        <w:rPr>
          <w:rFonts w:ascii="Tahoma" w:hAnsi="Tahoma" w:cs="Tahoma"/>
          <w:b/>
          <w:kern w:val="0"/>
          <w:sz w:val="20"/>
          <w:lang w:val="nl-NL"/>
        </w:rPr>
      </w:pPr>
      <w:r w:rsidRPr="00843282">
        <w:rPr>
          <w:rFonts w:ascii="Tahoma" w:hAnsi="Tahoma" w:cs="Tahoma"/>
          <w:b/>
          <w:kern w:val="0"/>
          <w:sz w:val="28"/>
          <w:szCs w:val="28"/>
          <w:lang w:val="nl-NL"/>
        </w:rPr>
        <w:t>N</w:t>
      </w:r>
      <w:r w:rsidR="002F4811" w:rsidRPr="00843282">
        <w:rPr>
          <w:rFonts w:ascii="Tahoma" w:hAnsi="Tahoma" w:cs="Tahoma"/>
          <w:b/>
          <w:kern w:val="0"/>
          <w:sz w:val="28"/>
          <w:szCs w:val="28"/>
          <w:lang w:val="nl-NL"/>
        </w:rPr>
        <w:t>ieuwe</w:t>
      </w:r>
      <w:r w:rsidRPr="00843282">
        <w:rPr>
          <w:rFonts w:ascii="Tahoma" w:hAnsi="Tahoma" w:cs="Tahoma"/>
          <w:b/>
          <w:kern w:val="0"/>
          <w:sz w:val="28"/>
          <w:szCs w:val="28"/>
          <w:lang w:val="nl-NL"/>
        </w:rPr>
        <w:t xml:space="preserve"> COM</w:t>
      </w:r>
      <w:r w:rsidR="0074256D" w:rsidRPr="00843282">
        <w:rPr>
          <w:rFonts w:ascii="Tahoma" w:hAnsi="Tahoma" w:cs="Tahoma"/>
          <w:b/>
          <w:kern w:val="0"/>
          <w:sz w:val="28"/>
          <w:szCs w:val="28"/>
          <w:lang w:val="nl-NL"/>
        </w:rPr>
        <w:t>-</w:t>
      </w:r>
      <w:r w:rsidRPr="00843282">
        <w:rPr>
          <w:rFonts w:ascii="Tahoma" w:hAnsi="Tahoma" w:cs="Tahoma"/>
          <w:b/>
          <w:kern w:val="0"/>
          <w:sz w:val="28"/>
          <w:szCs w:val="28"/>
          <w:lang w:val="nl-NL"/>
        </w:rPr>
        <w:t>Express Compact</w:t>
      </w:r>
      <w:r w:rsidR="002F4811" w:rsidRPr="00843282">
        <w:rPr>
          <w:rFonts w:ascii="Tahoma" w:hAnsi="Tahoma" w:cs="Tahoma"/>
          <w:b/>
          <w:kern w:val="0"/>
          <w:sz w:val="28"/>
          <w:szCs w:val="28"/>
          <w:lang w:val="nl-NL"/>
        </w:rPr>
        <w:t xml:space="preserve">e Module </w:t>
      </w:r>
      <w:r w:rsidR="000C0D8C" w:rsidRPr="00843282">
        <w:rPr>
          <w:rFonts w:ascii="Tahoma" w:hAnsi="Tahoma" w:cs="Tahoma"/>
          <w:b/>
          <w:kern w:val="0"/>
          <w:sz w:val="28"/>
          <w:szCs w:val="28"/>
          <w:lang w:val="nl-NL"/>
        </w:rPr>
        <w:t>v</w:t>
      </w:r>
      <w:r w:rsidR="002F4811" w:rsidRPr="00843282">
        <w:rPr>
          <w:rFonts w:ascii="Tahoma" w:hAnsi="Tahoma" w:cs="Tahoma"/>
          <w:b/>
          <w:kern w:val="0"/>
          <w:sz w:val="28"/>
          <w:szCs w:val="28"/>
          <w:lang w:val="nl-NL"/>
        </w:rPr>
        <w:t xml:space="preserve">oor </w:t>
      </w:r>
      <w:r w:rsidR="000C0D8C" w:rsidRPr="00843282">
        <w:rPr>
          <w:rFonts w:ascii="Tahoma" w:hAnsi="Tahoma" w:cs="Tahoma"/>
          <w:b/>
          <w:kern w:val="0"/>
          <w:sz w:val="28"/>
          <w:szCs w:val="28"/>
          <w:lang w:val="nl-NL"/>
        </w:rPr>
        <w:t xml:space="preserve">Toepassingen met </w:t>
      </w:r>
      <w:r w:rsidR="002F4811" w:rsidRPr="00843282">
        <w:rPr>
          <w:rFonts w:ascii="Tahoma" w:hAnsi="Tahoma" w:cs="Tahoma"/>
          <w:b/>
          <w:kern w:val="0"/>
          <w:sz w:val="28"/>
          <w:szCs w:val="28"/>
          <w:lang w:val="nl-NL"/>
        </w:rPr>
        <w:t xml:space="preserve">Laag Vermogen </w:t>
      </w:r>
      <w:r w:rsidR="000C0D8C" w:rsidRPr="00843282">
        <w:rPr>
          <w:rFonts w:ascii="Tahoma" w:hAnsi="Tahoma" w:cs="Tahoma"/>
          <w:b/>
          <w:kern w:val="0"/>
          <w:sz w:val="28"/>
          <w:szCs w:val="28"/>
          <w:lang w:val="nl-NL"/>
        </w:rPr>
        <w:t xml:space="preserve">en Hoge </w:t>
      </w:r>
      <w:r w:rsidR="002F4811" w:rsidRPr="00843282">
        <w:rPr>
          <w:rFonts w:ascii="Tahoma" w:hAnsi="Tahoma" w:cs="Tahoma"/>
          <w:b/>
          <w:kern w:val="0"/>
          <w:sz w:val="28"/>
          <w:szCs w:val="28"/>
          <w:lang w:val="nl-NL"/>
        </w:rPr>
        <w:t>Prestatie</w:t>
      </w:r>
    </w:p>
    <w:p w:rsidR="003D7988" w:rsidRPr="00843282" w:rsidRDefault="003D7988" w:rsidP="00FC2021">
      <w:pPr>
        <w:spacing w:beforeLines="50" w:afterLines="50"/>
        <w:contextualSpacing/>
        <w:rPr>
          <w:rFonts w:ascii="Tahoma" w:hAnsi="Tahoma" w:cs="Tahoma"/>
          <w:b/>
          <w:i/>
          <w:sz w:val="21"/>
          <w:szCs w:val="21"/>
          <w:lang w:val="nl-NL"/>
        </w:rPr>
      </w:pPr>
    </w:p>
    <w:p w:rsidR="005267A1" w:rsidRPr="00843282" w:rsidRDefault="00046464" w:rsidP="00FC2021">
      <w:pPr>
        <w:spacing w:beforeLines="50" w:afterLines="50"/>
        <w:contextualSpacing/>
        <w:rPr>
          <w:rFonts w:ascii="Tahoma" w:hAnsi="Tahoma" w:cs="Tahoma"/>
          <w:sz w:val="21"/>
          <w:szCs w:val="21"/>
          <w:lang w:val="nl-NL"/>
        </w:rPr>
      </w:pPr>
      <w:r w:rsidRPr="00FC2021">
        <w:rPr>
          <w:noProof/>
        </w:rPr>
        <w:drawing>
          <wp:anchor distT="0" distB="0" distL="114300" distR="114300" simplePos="0" relativeHeight="251657728" behindDoc="0" locked="0" layoutInCell="1" allowOverlap="1">
            <wp:simplePos x="0" y="0"/>
            <wp:positionH relativeFrom="column">
              <wp:posOffset>3651885</wp:posOffset>
            </wp:positionH>
            <wp:positionV relativeFrom="paragraph">
              <wp:posOffset>281940</wp:posOffset>
            </wp:positionV>
            <wp:extent cx="1605915" cy="1275715"/>
            <wp:effectExtent l="0" t="0" r="0" b="0"/>
            <wp:wrapSquare wrapText="bothSides"/>
            <wp:docPr id="7" name="Picture 7" descr="SOM-6763 B1_3D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OM-6763 B1_3D_G"/>
                    <pic:cNvPicPr>
                      <a:picLocks noChangeAspect="1" noChangeArrowheads="1"/>
                    </pic:cNvPicPr>
                  </pic:nvPicPr>
                  <pic:blipFill>
                    <a:blip r:embed="rId9" cstate="print"/>
                    <a:srcRect l="9154" t="20825" r="14186" b="18279"/>
                    <a:stretch>
                      <a:fillRect/>
                    </a:stretch>
                  </pic:blipFill>
                  <pic:spPr bwMode="auto">
                    <a:xfrm>
                      <a:off x="0" y="0"/>
                      <a:ext cx="1605915" cy="1275715"/>
                    </a:xfrm>
                    <a:prstGeom prst="rect">
                      <a:avLst/>
                    </a:prstGeom>
                    <a:noFill/>
                  </pic:spPr>
                </pic:pic>
              </a:graphicData>
            </a:graphic>
          </wp:anchor>
        </w:drawing>
      </w:r>
      <w:r w:rsidR="00FC2021" w:rsidRPr="00FC2021">
        <w:rPr>
          <w:rFonts w:ascii="Tahoma" w:hAnsi="Tahoma" w:cs="Tahoma"/>
          <w:b/>
          <w:sz w:val="21"/>
          <w:szCs w:val="21"/>
          <w:lang w:val="nl-NL"/>
        </w:rPr>
        <w:t>A</w:t>
      </w:r>
      <w:r w:rsidR="00C66301" w:rsidRPr="00843282">
        <w:rPr>
          <w:rFonts w:ascii="Tahoma" w:hAnsi="Tahoma" w:cs="Tahoma"/>
          <w:b/>
          <w:sz w:val="22"/>
          <w:lang w:val="nl-NL"/>
        </w:rPr>
        <w:t>ugustus 2011</w:t>
      </w:r>
      <w:r w:rsidR="00B04521" w:rsidRPr="00843282">
        <w:rPr>
          <w:rFonts w:ascii="Tahoma" w:hAnsi="Tahoma" w:cs="Tahoma"/>
          <w:b/>
          <w:sz w:val="22"/>
          <w:lang w:val="nl-NL"/>
        </w:rPr>
        <w:t>–</w:t>
      </w:r>
      <w:r w:rsidR="001C3C66" w:rsidRPr="00843282">
        <w:rPr>
          <w:lang w:val="nl-NL"/>
        </w:rPr>
        <w:t xml:space="preserve"> </w:t>
      </w:r>
      <w:r w:rsidR="001C3C66" w:rsidRPr="00843282">
        <w:rPr>
          <w:rFonts w:ascii="Tahoma" w:hAnsi="Tahoma" w:cs="Tahoma"/>
          <w:sz w:val="21"/>
          <w:szCs w:val="21"/>
          <w:lang w:val="nl-NL"/>
        </w:rPr>
        <w:t xml:space="preserve">Advantech, </w:t>
      </w:r>
      <w:r w:rsidR="002F4811" w:rsidRPr="00843282">
        <w:rPr>
          <w:rFonts w:ascii="Tahoma" w:hAnsi="Tahoma" w:cs="Tahoma"/>
          <w:sz w:val="21"/>
          <w:szCs w:val="21"/>
          <w:lang w:val="nl-NL"/>
        </w:rPr>
        <w:t>een wereldwijde</w:t>
      </w:r>
      <w:r w:rsidR="0088644F" w:rsidRPr="00843282">
        <w:rPr>
          <w:rFonts w:ascii="Tahoma" w:hAnsi="Tahoma" w:cs="Tahoma"/>
          <w:sz w:val="21"/>
          <w:szCs w:val="21"/>
          <w:lang w:val="nl-NL"/>
        </w:rPr>
        <w:t xml:space="preserve"> leider in ingebedde platformoplossingen in verschillende verticale markten d.m.v. het gebruik van intelligente toepassingen en services, </w:t>
      </w:r>
      <w:r w:rsidR="0043552F">
        <w:rPr>
          <w:rFonts w:ascii="Tahoma" w:hAnsi="Tahoma" w:cs="Tahoma"/>
          <w:sz w:val="21"/>
          <w:szCs w:val="21"/>
          <w:lang w:val="nl-NL"/>
        </w:rPr>
        <w:t>introduceert de</w:t>
      </w:r>
      <w:r w:rsidR="001C3C66" w:rsidRPr="00843282">
        <w:rPr>
          <w:rFonts w:ascii="Tahoma" w:hAnsi="Tahoma" w:cs="Tahoma"/>
          <w:sz w:val="21"/>
          <w:szCs w:val="21"/>
          <w:lang w:val="nl-NL"/>
        </w:rPr>
        <w:t xml:space="preserve"> </w:t>
      </w:r>
      <w:hyperlink r:id="rId10" w:history="1">
        <w:r w:rsidR="001C3C66" w:rsidRPr="00843282">
          <w:rPr>
            <w:rStyle w:val="Hyperlink"/>
            <w:rFonts w:ascii="Tahoma" w:hAnsi="Tahoma" w:cs="Tahoma"/>
            <w:sz w:val="21"/>
            <w:szCs w:val="21"/>
            <w:lang w:val="nl-NL"/>
          </w:rPr>
          <w:t>SOM-6763 B1</w:t>
        </w:r>
      </w:hyperlink>
      <w:r w:rsidR="001C3C66" w:rsidRPr="00843282">
        <w:rPr>
          <w:rFonts w:ascii="Tahoma" w:hAnsi="Tahoma" w:cs="Tahoma"/>
          <w:sz w:val="21"/>
          <w:szCs w:val="21"/>
          <w:lang w:val="nl-NL"/>
        </w:rPr>
        <w:t xml:space="preserve"> – COM-Express compact</w:t>
      </w:r>
      <w:r w:rsidR="0088644F" w:rsidRPr="00843282">
        <w:rPr>
          <w:rFonts w:ascii="Tahoma" w:hAnsi="Tahoma" w:cs="Tahoma"/>
          <w:sz w:val="21"/>
          <w:szCs w:val="21"/>
          <w:lang w:val="nl-NL"/>
        </w:rPr>
        <w:t>e</w:t>
      </w:r>
      <w:r w:rsidR="001C3C66" w:rsidRPr="00843282">
        <w:rPr>
          <w:rFonts w:ascii="Tahoma" w:hAnsi="Tahoma" w:cs="Tahoma"/>
          <w:sz w:val="21"/>
          <w:szCs w:val="21"/>
          <w:lang w:val="nl-NL"/>
        </w:rPr>
        <w:t xml:space="preserve"> module </w:t>
      </w:r>
      <w:r w:rsidR="0088644F" w:rsidRPr="00843282">
        <w:rPr>
          <w:rFonts w:ascii="Tahoma" w:hAnsi="Tahoma" w:cs="Tahoma"/>
          <w:sz w:val="21"/>
          <w:szCs w:val="21"/>
          <w:lang w:val="nl-NL"/>
        </w:rPr>
        <w:t>aangedreven door de</w:t>
      </w:r>
      <w:r w:rsidR="001C3C66" w:rsidRPr="00843282">
        <w:rPr>
          <w:rFonts w:ascii="Tahoma" w:hAnsi="Tahoma" w:cs="Tahoma"/>
          <w:sz w:val="21"/>
          <w:szCs w:val="21"/>
          <w:lang w:val="nl-NL"/>
        </w:rPr>
        <w:t xml:space="preserve"> Intel® Atom™ Processors 400 </w:t>
      </w:r>
      <w:r w:rsidR="0088644F" w:rsidRPr="00843282">
        <w:rPr>
          <w:rFonts w:ascii="Tahoma" w:hAnsi="Tahoma" w:cs="Tahoma"/>
          <w:sz w:val="21"/>
          <w:szCs w:val="21"/>
          <w:lang w:val="nl-NL"/>
        </w:rPr>
        <w:t>en</w:t>
      </w:r>
      <w:r w:rsidR="001C3C66" w:rsidRPr="00843282">
        <w:rPr>
          <w:rFonts w:ascii="Tahoma" w:hAnsi="Tahoma" w:cs="Tahoma"/>
          <w:sz w:val="21"/>
          <w:szCs w:val="21"/>
          <w:lang w:val="nl-NL"/>
        </w:rPr>
        <w:t xml:space="preserve"> 500 Serie. </w:t>
      </w:r>
      <w:r w:rsidR="0088644F" w:rsidRPr="00843282">
        <w:rPr>
          <w:rFonts w:ascii="Tahoma" w:hAnsi="Tahoma" w:cs="Tahoma"/>
          <w:sz w:val="21"/>
          <w:szCs w:val="21"/>
          <w:lang w:val="nl-NL"/>
        </w:rPr>
        <w:t xml:space="preserve">De nieuwe </w:t>
      </w:r>
      <w:r w:rsidR="001C3C66" w:rsidRPr="00843282">
        <w:rPr>
          <w:rFonts w:ascii="Tahoma" w:hAnsi="Tahoma" w:cs="Tahoma"/>
          <w:sz w:val="21"/>
          <w:szCs w:val="21"/>
          <w:lang w:val="nl-NL"/>
        </w:rPr>
        <w:t>B1 versi</w:t>
      </w:r>
      <w:r w:rsidR="0088644F" w:rsidRPr="00843282">
        <w:rPr>
          <w:rFonts w:ascii="Tahoma" w:hAnsi="Tahoma" w:cs="Tahoma"/>
          <w:sz w:val="21"/>
          <w:szCs w:val="21"/>
          <w:lang w:val="nl-NL"/>
        </w:rPr>
        <w:t>e</w:t>
      </w:r>
      <w:r w:rsidR="001C3C66" w:rsidRPr="00843282">
        <w:rPr>
          <w:rFonts w:ascii="Tahoma" w:hAnsi="Tahoma" w:cs="Tahoma"/>
          <w:sz w:val="21"/>
          <w:szCs w:val="21"/>
          <w:lang w:val="nl-NL"/>
        </w:rPr>
        <w:t xml:space="preserve"> module </w:t>
      </w:r>
      <w:r w:rsidR="0088644F" w:rsidRPr="00843282">
        <w:rPr>
          <w:rFonts w:ascii="Tahoma" w:hAnsi="Tahoma" w:cs="Tahoma"/>
          <w:sz w:val="21"/>
          <w:szCs w:val="21"/>
          <w:lang w:val="nl-NL"/>
        </w:rPr>
        <w:t>met</w:t>
      </w:r>
      <w:r w:rsidR="001C3C66" w:rsidRPr="00843282">
        <w:rPr>
          <w:rFonts w:ascii="Tahoma" w:hAnsi="Tahoma" w:cs="Tahoma"/>
          <w:sz w:val="21"/>
          <w:szCs w:val="21"/>
          <w:lang w:val="nl-NL"/>
        </w:rPr>
        <w:t xml:space="preserve"> Intel® Atom™ processor N455 (512K </w:t>
      </w:r>
      <w:r w:rsidR="00C66301" w:rsidRPr="00843282">
        <w:rPr>
          <w:rFonts w:ascii="Tahoma" w:hAnsi="Tahoma" w:cs="Tahoma"/>
          <w:sz w:val="21"/>
          <w:szCs w:val="21"/>
          <w:lang w:val="nl-NL"/>
        </w:rPr>
        <w:t>c</w:t>
      </w:r>
      <w:r w:rsidR="001C3C66" w:rsidRPr="00843282">
        <w:rPr>
          <w:rFonts w:ascii="Tahoma" w:hAnsi="Tahoma" w:cs="Tahoma"/>
          <w:sz w:val="21"/>
          <w:szCs w:val="21"/>
          <w:lang w:val="nl-NL"/>
        </w:rPr>
        <w:t>ache, 1</w:t>
      </w:r>
      <w:r w:rsidR="00C66301" w:rsidRPr="00843282">
        <w:rPr>
          <w:rFonts w:ascii="Tahoma" w:hAnsi="Tahoma" w:cs="Tahoma"/>
          <w:sz w:val="21"/>
          <w:szCs w:val="21"/>
          <w:lang w:val="nl-NL"/>
        </w:rPr>
        <w:t>,</w:t>
      </w:r>
      <w:r w:rsidR="001C3C66" w:rsidRPr="00843282">
        <w:rPr>
          <w:rFonts w:ascii="Tahoma" w:hAnsi="Tahoma" w:cs="Tahoma"/>
          <w:sz w:val="21"/>
          <w:szCs w:val="21"/>
          <w:lang w:val="nl-NL"/>
        </w:rPr>
        <w:t>66</w:t>
      </w:r>
      <w:r w:rsidR="00C66301" w:rsidRPr="00843282">
        <w:rPr>
          <w:rFonts w:ascii="Tahoma" w:hAnsi="Tahoma" w:cs="Tahoma"/>
          <w:sz w:val="21"/>
          <w:szCs w:val="21"/>
          <w:lang w:val="nl-NL"/>
        </w:rPr>
        <w:t xml:space="preserve"> </w:t>
      </w:r>
      <w:r w:rsidR="001C3C66" w:rsidRPr="00843282">
        <w:rPr>
          <w:rFonts w:ascii="Tahoma" w:hAnsi="Tahoma" w:cs="Tahoma"/>
          <w:sz w:val="21"/>
          <w:szCs w:val="21"/>
          <w:lang w:val="nl-NL"/>
        </w:rPr>
        <w:t xml:space="preserve">GHz) </w:t>
      </w:r>
      <w:r w:rsidR="0088644F" w:rsidRPr="00843282">
        <w:rPr>
          <w:rFonts w:ascii="Tahoma" w:hAnsi="Tahoma" w:cs="Tahoma"/>
          <w:sz w:val="21"/>
          <w:szCs w:val="21"/>
          <w:lang w:val="nl-NL"/>
        </w:rPr>
        <w:t>en</w:t>
      </w:r>
      <w:r w:rsidR="001C3C66" w:rsidRPr="00843282">
        <w:rPr>
          <w:rFonts w:ascii="Tahoma" w:hAnsi="Tahoma" w:cs="Tahoma"/>
          <w:sz w:val="21"/>
          <w:szCs w:val="21"/>
          <w:lang w:val="nl-NL"/>
        </w:rPr>
        <w:t xml:space="preserve"> Intel® Atom™ processor D525 (</w:t>
      </w:r>
      <w:smartTag w:uri="urn:schemas-microsoft-com:office:smarttags" w:element="chmetcnv">
        <w:smartTagPr>
          <w:attr w:name="UnitName" w:val="m"/>
          <w:attr w:name="SourceValue" w:val="1"/>
          <w:attr w:name="HasSpace" w:val="False"/>
          <w:attr w:name="Negative" w:val="False"/>
          <w:attr w:name="NumberType" w:val="1"/>
          <w:attr w:name="TCSC" w:val="0"/>
        </w:smartTagPr>
        <w:r w:rsidR="001C3C66" w:rsidRPr="00843282">
          <w:rPr>
            <w:rFonts w:ascii="Tahoma" w:hAnsi="Tahoma" w:cs="Tahoma"/>
            <w:sz w:val="21"/>
            <w:szCs w:val="21"/>
            <w:lang w:val="nl-NL"/>
          </w:rPr>
          <w:t>1M</w:t>
        </w:r>
      </w:smartTag>
      <w:r w:rsidR="001C3C66" w:rsidRPr="00843282">
        <w:rPr>
          <w:rFonts w:ascii="Tahoma" w:hAnsi="Tahoma" w:cs="Tahoma"/>
          <w:sz w:val="21"/>
          <w:szCs w:val="21"/>
          <w:lang w:val="nl-NL"/>
        </w:rPr>
        <w:t xml:space="preserve"> </w:t>
      </w:r>
      <w:r w:rsidR="00C66301" w:rsidRPr="00843282">
        <w:rPr>
          <w:rFonts w:ascii="Tahoma" w:hAnsi="Tahoma" w:cs="Tahoma"/>
          <w:sz w:val="21"/>
          <w:szCs w:val="21"/>
          <w:lang w:val="nl-NL"/>
        </w:rPr>
        <w:t>c</w:t>
      </w:r>
      <w:r w:rsidR="001C3C66" w:rsidRPr="00843282">
        <w:rPr>
          <w:rFonts w:ascii="Tahoma" w:hAnsi="Tahoma" w:cs="Tahoma"/>
          <w:sz w:val="21"/>
          <w:szCs w:val="21"/>
          <w:lang w:val="nl-NL"/>
        </w:rPr>
        <w:t>ache, 1</w:t>
      </w:r>
      <w:r w:rsidR="00C66301" w:rsidRPr="00843282">
        <w:rPr>
          <w:rFonts w:ascii="Tahoma" w:hAnsi="Tahoma" w:cs="Tahoma"/>
          <w:sz w:val="21"/>
          <w:szCs w:val="21"/>
          <w:lang w:val="nl-NL"/>
        </w:rPr>
        <w:t>,</w:t>
      </w:r>
      <w:r w:rsidR="001C3C66" w:rsidRPr="00843282">
        <w:rPr>
          <w:rFonts w:ascii="Tahoma" w:hAnsi="Tahoma" w:cs="Tahoma"/>
          <w:sz w:val="21"/>
          <w:szCs w:val="21"/>
          <w:lang w:val="nl-NL"/>
        </w:rPr>
        <w:t>80 GHz) migr</w:t>
      </w:r>
      <w:r w:rsidR="000C0D8C" w:rsidRPr="00843282">
        <w:rPr>
          <w:rFonts w:ascii="Tahoma" w:hAnsi="Tahoma" w:cs="Tahoma"/>
          <w:sz w:val="21"/>
          <w:szCs w:val="21"/>
          <w:lang w:val="nl-NL"/>
        </w:rPr>
        <w:t>eert zijn geheugen van</w:t>
      </w:r>
      <w:r w:rsidR="001C3C66" w:rsidRPr="00843282">
        <w:rPr>
          <w:rFonts w:ascii="Tahoma" w:hAnsi="Tahoma" w:cs="Tahoma"/>
          <w:sz w:val="21"/>
          <w:szCs w:val="21"/>
          <w:lang w:val="nl-NL"/>
        </w:rPr>
        <w:t xml:space="preserve"> DDR2 </w:t>
      </w:r>
      <w:r w:rsidR="000C0D8C" w:rsidRPr="00843282">
        <w:rPr>
          <w:rFonts w:ascii="Tahoma" w:hAnsi="Tahoma" w:cs="Tahoma"/>
          <w:sz w:val="21"/>
          <w:szCs w:val="21"/>
          <w:lang w:val="nl-NL"/>
        </w:rPr>
        <w:t>naar</w:t>
      </w:r>
      <w:r w:rsidR="001C3C66" w:rsidRPr="00843282">
        <w:rPr>
          <w:rFonts w:ascii="Tahoma" w:hAnsi="Tahoma" w:cs="Tahoma"/>
          <w:sz w:val="21"/>
          <w:szCs w:val="21"/>
          <w:lang w:val="nl-NL"/>
        </w:rPr>
        <w:t xml:space="preserve"> DDR3 </w:t>
      </w:r>
      <w:r w:rsidR="000C0D8C" w:rsidRPr="00843282">
        <w:rPr>
          <w:rFonts w:ascii="Tahoma" w:hAnsi="Tahoma" w:cs="Tahoma"/>
          <w:sz w:val="21"/>
          <w:szCs w:val="21"/>
          <w:lang w:val="nl-NL"/>
        </w:rPr>
        <w:t xml:space="preserve">samen met </w:t>
      </w:r>
      <w:r w:rsidR="0043552F">
        <w:rPr>
          <w:rFonts w:ascii="Tahoma" w:hAnsi="Tahoma" w:cs="Tahoma"/>
          <w:sz w:val="21"/>
          <w:szCs w:val="21"/>
          <w:lang w:val="nl-NL"/>
        </w:rPr>
        <w:t>zowel</w:t>
      </w:r>
      <w:r w:rsidR="0043552F" w:rsidRPr="00843282">
        <w:rPr>
          <w:rFonts w:ascii="Tahoma" w:hAnsi="Tahoma" w:cs="Tahoma"/>
          <w:sz w:val="21"/>
          <w:szCs w:val="21"/>
          <w:lang w:val="nl-NL"/>
        </w:rPr>
        <w:t xml:space="preserve"> </w:t>
      </w:r>
      <w:r w:rsidR="001C3C66" w:rsidRPr="00843282">
        <w:rPr>
          <w:rFonts w:ascii="Tahoma" w:hAnsi="Tahoma" w:cs="Tahoma"/>
          <w:sz w:val="21"/>
          <w:szCs w:val="21"/>
          <w:lang w:val="nl-NL"/>
        </w:rPr>
        <w:t xml:space="preserve">18-bit </w:t>
      </w:r>
      <w:r w:rsidR="000C0D8C" w:rsidRPr="00843282">
        <w:rPr>
          <w:rFonts w:ascii="Tahoma" w:hAnsi="Tahoma" w:cs="Tahoma"/>
          <w:sz w:val="21"/>
          <w:szCs w:val="21"/>
          <w:lang w:val="nl-NL"/>
        </w:rPr>
        <w:t>en</w:t>
      </w:r>
      <w:r w:rsidR="001C3C66" w:rsidRPr="00843282">
        <w:rPr>
          <w:rFonts w:ascii="Tahoma" w:hAnsi="Tahoma" w:cs="Tahoma"/>
          <w:sz w:val="21"/>
          <w:szCs w:val="21"/>
          <w:lang w:val="nl-NL"/>
        </w:rPr>
        <w:t xml:space="preserve"> 24-bit LVDS. </w:t>
      </w:r>
      <w:hyperlink r:id="rId11" w:history="1">
        <w:r w:rsidR="001C3C66" w:rsidRPr="00843282">
          <w:rPr>
            <w:rStyle w:val="Hyperlink"/>
            <w:rFonts w:ascii="Tahoma" w:hAnsi="Tahoma" w:cs="Tahoma"/>
            <w:sz w:val="21"/>
            <w:szCs w:val="21"/>
            <w:lang w:val="nl-NL"/>
          </w:rPr>
          <w:t>SOM-6763 B1</w:t>
        </w:r>
      </w:hyperlink>
      <w:r w:rsidR="001C3C66" w:rsidRPr="00843282">
        <w:rPr>
          <w:rFonts w:ascii="Tahoma" w:hAnsi="Tahoma" w:cs="Tahoma"/>
          <w:sz w:val="21"/>
          <w:szCs w:val="21"/>
          <w:lang w:val="nl-NL"/>
        </w:rPr>
        <w:t xml:space="preserve"> is ide</w:t>
      </w:r>
      <w:r w:rsidR="000C0D8C" w:rsidRPr="00843282">
        <w:rPr>
          <w:rFonts w:ascii="Tahoma" w:hAnsi="Tahoma" w:cs="Tahoma"/>
          <w:sz w:val="21"/>
          <w:szCs w:val="21"/>
          <w:lang w:val="nl-NL"/>
        </w:rPr>
        <w:t>a</w:t>
      </w:r>
      <w:r w:rsidR="001C3C66" w:rsidRPr="00843282">
        <w:rPr>
          <w:rFonts w:ascii="Tahoma" w:hAnsi="Tahoma" w:cs="Tahoma"/>
          <w:sz w:val="21"/>
          <w:szCs w:val="21"/>
          <w:lang w:val="nl-NL"/>
        </w:rPr>
        <w:t xml:space="preserve">al </w:t>
      </w:r>
      <w:r w:rsidR="000C0D8C" w:rsidRPr="00843282">
        <w:rPr>
          <w:rFonts w:ascii="Tahoma" w:hAnsi="Tahoma" w:cs="Tahoma"/>
          <w:sz w:val="21"/>
          <w:szCs w:val="21"/>
          <w:lang w:val="nl-NL"/>
        </w:rPr>
        <w:t xml:space="preserve">voor draagbare apparatuur, medische uitrusting en </w:t>
      </w:r>
      <w:r w:rsidR="00C66301" w:rsidRPr="00843282">
        <w:rPr>
          <w:rFonts w:ascii="Tahoma" w:hAnsi="Tahoma" w:cs="Tahoma"/>
          <w:sz w:val="21"/>
          <w:szCs w:val="21"/>
          <w:lang w:val="nl-NL"/>
        </w:rPr>
        <w:t xml:space="preserve">robuuste </w:t>
      </w:r>
      <w:r w:rsidR="000C0D8C" w:rsidRPr="00843282">
        <w:rPr>
          <w:rFonts w:ascii="Tahoma" w:hAnsi="Tahoma" w:cs="Tahoma"/>
          <w:sz w:val="21"/>
          <w:szCs w:val="21"/>
          <w:lang w:val="nl-NL"/>
        </w:rPr>
        <w:t>toepassingen</w:t>
      </w:r>
      <w:r w:rsidR="001C3C66" w:rsidRPr="00843282">
        <w:rPr>
          <w:rFonts w:ascii="Tahoma" w:hAnsi="Tahoma" w:cs="Tahoma"/>
          <w:sz w:val="21"/>
          <w:szCs w:val="21"/>
          <w:lang w:val="nl-NL"/>
        </w:rPr>
        <w:t>.</w:t>
      </w:r>
    </w:p>
    <w:p w:rsidR="004770F2" w:rsidRPr="00843282" w:rsidRDefault="004770F2" w:rsidP="00FC2021">
      <w:pPr>
        <w:spacing w:beforeLines="50" w:afterLines="50"/>
        <w:contextualSpacing/>
        <w:rPr>
          <w:rFonts w:ascii="Tahoma" w:hAnsi="Tahoma" w:cs="Tahoma"/>
          <w:sz w:val="21"/>
          <w:szCs w:val="21"/>
          <w:lang w:val="nl-NL"/>
        </w:rPr>
      </w:pPr>
    </w:p>
    <w:p w:rsidR="00935520" w:rsidRPr="00843282" w:rsidRDefault="005A1664" w:rsidP="00FC2021">
      <w:pPr>
        <w:spacing w:beforeLines="50" w:afterLines="50"/>
        <w:contextualSpacing/>
        <w:rPr>
          <w:rFonts w:ascii="Tahoma" w:hAnsi="Tahoma" w:cs="Tahoma"/>
          <w:b/>
          <w:sz w:val="21"/>
          <w:szCs w:val="21"/>
          <w:lang w:val="nl-NL"/>
        </w:rPr>
      </w:pPr>
      <w:r w:rsidRPr="00843282">
        <w:rPr>
          <w:rFonts w:ascii="Tahoma" w:hAnsi="Tahoma" w:cs="Tahoma"/>
          <w:b/>
          <w:color w:val="000000"/>
          <w:sz w:val="21"/>
          <w:szCs w:val="21"/>
          <w:lang w:val="nl-NL"/>
        </w:rPr>
        <w:t>COM R2.0</w:t>
      </w:r>
      <w:r w:rsidR="00935520" w:rsidRPr="00843282">
        <w:rPr>
          <w:rFonts w:ascii="Tahoma" w:hAnsi="Tahoma" w:cs="Tahoma"/>
          <w:b/>
          <w:sz w:val="21"/>
          <w:szCs w:val="21"/>
          <w:lang w:val="nl-NL"/>
        </w:rPr>
        <w:t xml:space="preserve"> </w:t>
      </w:r>
      <w:r w:rsidR="001C3C66" w:rsidRPr="00843282">
        <w:rPr>
          <w:rFonts w:ascii="Tahoma" w:hAnsi="Tahoma" w:cs="Tahoma"/>
          <w:b/>
          <w:sz w:val="21"/>
          <w:szCs w:val="21"/>
          <w:lang w:val="nl-NL"/>
        </w:rPr>
        <w:t>T</w:t>
      </w:r>
      <w:r w:rsidR="00935520" w:rsidRPr="00843282">
        <w:rPr>
          <w:rFonts w:ascii="Tahoma" w:hAnsi="Tahoma" w:cs="Tahoma"/>
          <w:b/>
          <w:sz w:val="21"/>
          <w:szCs w:val="21"/>
          <w:lang w:val="nl-NL"/>
        </w:rPr>
        <w:t xml:space="preserve">ype 2 </w:t>
      </w:r>
      <w:r w:rsidR="007A6595" w:rsidRPr="00843282">
        <w:rPr>
          <w:rFonts w:ascii="Tahoma" w:hAnsi="Tahoma" w:cs="Tahoma"/>
          <w:b/>
          <w:sz w:val="21"/>
          <w:szCs w:val="21"/>
          <w:lang w:val="nl-NL"/>
        </w:rPr>
        <w:t>C</w:t>
      </w:r>
      <w:r w:rsidR="00935520" w:rsidRPr="00843282">
        <w:rPr>
          <w:rFonts w:ascii="Tahoma" w:hAnsi="Tahoma" w:cs="Tahoma"/>
          <w:b/>
          <w:sz w:val="21"/>
          <w:szCs w:val="21"/>
          <w:lang w:val="nl-NL"/>
        </w:rPr>
        <w:t>omp</w:t>
      </w:r>
      <w:r w:rsidR="00C66301" w:rsidRPr="00843282">
        <w:rPr>
          <w:rFonts w:ascii="Tahoma" w:hAnsi="Tahoma" w:cs="Tahoma"/>
          <w:b/>
          <w:sz w:val="21"/>
          <w:szCs w:val="21"/>
          <w:lang w:val="nl-NL"/>
        </w:rPr>
        <w:t>atibel</w:t>
      </w:r>
      <w:r w:rsidR="00935520" w:rsidRPr="00843282">
        <w:rPr>
          <w:rFonts w:ascii="Tahoma" w:hAnsi="Tahoma" w:cs="Tahoma"/>
          <w:b/>
          <w:sz w:val="21"/>
          <w:szCs w:val="21"/>
          <w:lang w:val="nl-NL"/>
        </w:rPr>
        <w:t xml:space="preserve"> </w:t>
      </w:r>
      <w:r w:rsidR="00AA1718" w:rsidRPr="00843282">
        <w:rPr>
          <w:rFonts w:ascii="Tahoma" w:hAnsi="Tahoma" w:cs="Tahoma"/>
          <w:b/>
          <w:sz w:val="21"/>
          <w:szCs w:val="21"/>
          <w:lang w:val="nl-NL"/>
        </w:rPr>
        <w:t>voor</w:t>
      </w:r>
      <w:r w:rsidR="00935520" w:rsidRPr="00843282">
        <w:rPr>
          <w:rFonts w:ascii="Tahoma" w:hAnsi="Tahoma" w:cs="Tahoma"/>
          <w:b/>
          <w:sz w:val="21"/>
          <w:szCs w:val="21"/>
          <w:lang w:val="nl-NL"/>
        </w:rPr>
        <w:t xml:space="preserve"> </w:t>
      </w:r>
      <w:r w:rsidR="007A6595" w:rsidRPr="00843282">
        <w:rPr>
          <w:rFonts w:ascii="Tahoma" w:hAnsi="Tahoma" w:cs="Tahoma"/>
          <w:b/>
          <w:sz w:val="21"/>
          <w:szCs w:val="21"/>
          <w:lang w:val="nl-NL"/>
        </w:rPr>
        <w:t>L</w:t>
      </w:r>
      <w:r w:rsidR="00AA1718" w:rsidRPr="00843282">
        <w:rPr>
          <w:rFonts w:ascii="Tahoma" w:hAnsi="Tahoma" w:cs="Tahoma"/>
          <w:b/>
          <w:sz w:val="21"/>
          <w:szCs w:val="21"/>
          <w:lang w:val="nl-NL"/>
        </w:rPr>
        <w:t>aag Stroomverbruik en Prestatie</w:t>
      </w:r>
      <w:r w:rsidR="00935520" w:rsidRPr="00843282">
        <w:rPr>
          <w:rFonts w:ascii="Tahoma" w:hAnsi="Tahoma" w:cs="Tahoma"/>
          <w:b/>
          <w:sz w:val="21"/>
          <w:szCs w:val="21"/>
          <w:lang w:val="nl-NL"/>
        </w:rPr>
        <w:t xml:space="preserve"> </w:t>
      </w:r>
    </w:p>
    <w:p w:rsidR="00935520" w:rsidRPr="00843282" w:rsidRDefault="005835FF" w:rsidP="00FC2021">
      <w:pPr>
        <w:spacing w:beforeLines="50" w:afterLines="50"/>
        <w:contextualSpacing/>
        <w:rPr>
          <w:rFonts w:ascii="Tahoma" w:hAnsi="Tahoma" w:cs="Tahoma"/>
          <w:sz w:val="21"/>
          <w:szCs w:val="21"/>
          <w:lang w:val="nl-NL"/>
        </w:rPr>
      </w:pPr>
      <w:hyperlink r:id="rId12" w:history="1">
        <w:r w:rsidR="00935520" w:rsidRPr="00843282">
          <w:rPr>
            <w:rStyle w:val="Hyperlink"/>
            <w:rFonts w:ascii="Tahoma" w:hAnsi="Tahoma" w:cs="Tahoma"/>
            <w:sz w:val="21"/>
            <w:szCs w:val="21"/>
            <w:lang w:val="nl-NL"/>
          </w:rPr>
          <w:t>SOM-6763 B1</w:t>
        </w:r>
      </w:hyperlink>
      <w:r w:rsidR="00935520" w:rsidRPr="00843282">
        <w:rPr>
          <w:rFonts w:ascii="Tahoma" w:hAnsi="Tahoma" w:cs="Tahoma"/>
          <w:sz w:val="21"/>
          <w:szCs w:val="21"/>
          <w:lang w:val="nl-NL"/>
        </w:rPr>
        <w:t xml:space="preserve"> is </w:t>
      </w:r>
      <w:r w:rsidR="00AA1718" w:rsidRPr="00843282">
        <w:rPr>
          <w:rFonts w:ascii="Tahoma" w:hAnsi="Tahoma" w:cs="Tahoma"/>
          <w:sz w:val="21"/>
          <w:szCs w:val="21"/>
          <w:lang w:val="nl-NL"/>
        </w:rPr>
        <w:t>de eerste</w:t>
      </w:r>
      <w:r w:rsidR="00935520" w:rsidRPr="00843282">
        <w:rPr>
          <w:rFonts w:ascii="Tahoma" w:hAnsi="Tahoma" w:cs="Tahoma"/>
          <w:sz w:val="21"/>
          <w:szCs w:val="21"/>
          <w:lang w:val="nl-NL"/>
        </w:rPr>
        <w:t xml:space="preserve"> COM</w:t>
      </w:r>
      <w:r w:rsidR="00AA1718" w:rsidRPr="00843282">
        <w:rPr>
          <w:rFonts w:ascii="Tahoma" w:hAnsi="Tahoma" w:cs="Tahoma"/>
          <w:sz w:val="21"/>
          <w:szCs w:val="21"/>
          <w:lang w:val="nl-NL"/>
        </w:rPr>
        <w:t>-</w:t>
      </w:r>
      <w:r w:rsidR="001C3C66" w:rsidRPr="00843282">
        <w:rPr>
          <w:rFonts w:ascii="Tahoma" w:hAnsi="Tahoma" w:cs="Tahoma"/>
          <w:sz w:val="21"/>
          <w:szCs w:val="21"/>
          <w:lang w:val="nl-NL"/>
        </w:rPr>
        <w:t xml:space="preserve">module </w:t>
      </w:r>
      <w:r w:rsidR="00C66301" w:rsidRPr="00843282">
        <w:rPr>
          <w:rFonts w:ascii="Tahoma" w:hAnsi="Tahoma" w:cs="Tahoma"/>
          <w:sz w:val="21"/>
          <w:szCs w:val="21"/>
          <w:lang w:val="nl-NL"/>
        </w:rPr>
        <w:t xml:space="preserve">compatibel </w:t>
      </w:r>
      <w:r w:rsidR="00AA1718" w:rsidRPr="00843282">
        <w:rPr>
          <w:rFonts w:ascii="Tahoma" w:hAnsi="Tahoma" w:cs="Tahoma"/>
          <w:sz w:val="21"/>
          <w:szCs w:val="21"/>
          <w:lang w:val="nl-NL"/>
        </w:rPr>
        <w:t>met</w:t>
      </w:r>
      <w:r w:rsidR="00935520" w:rsidRPr="00843282">
        <w:rPr>
          <w:rFonts w:ascii="Tahoma" w:hAnsi="Tahoma" w:cs="Tahoma"/>
          <w:sz w:val="21"/>
          <w:szCs w:val="21"/>
          <w:lang w:val="nl-NL"/>
        </w:rPr>
        <w:t xml:space="preserve"> COM R2.0 type 2 specificati</w:t>
      </w:r>
      <w:r w:rsidR="00AA1718" w:rsidRPr="00843282">
        <w:rPr>
          <w:rFonts w:ascii="Tahoma" w:hAnsi="Tahoma" w:cs="Tahoma"/>
          <w:sz w:val="21"/>
          <w:szCs w:val="21"/>
          <w:lang w:val="nl-NL"/>
        </w:rPr>
        <w:t>es voor toepassingen met een laag stroomverbruik en een hoge prestatie. Het compacte ontwerp</w:t>
      </w:r>
      <w:r w:rsidR="00935520" w:rsidRPr="00843282">
        <w:rPr>
          <w:rFonts w:ascii="Tahoma" w:hAnsi="Tahoma" w:cs="Tahoma"/>
          <w:sz w:val="21"/>
          <w:szCs w:val="21"/>
          <w:lang w:val="nl-NL"/>
        </w:rPr>
        <w:t xml:space="preserve"> (95 x </w:t>
      </w:r>
      <w:smartTag w:uri="urn:schemas-microsoft-com:office:smarttags" w:element="chmetcnv">
        <w:smartTagPr>
          <w:attr w:name="UnitName" w:val="mm"/>
          <w:attr w:name="SourceValue" w:val="95"/>
          <w:attr w:name="HasSpace" w:val="True"/>
          <w:attr w:name="Negative" w:val="False"/>
          <w:attr w:name="NumberType" w:val="1"/>
          <w:attr w:name="TCSC" w:val="0"/>
        </w:smartTagPr>
        <w:r w:rsidR="00935520" w:rsidRPr="00843282">
          <w:rPr>
            <w:rFonts w:ascii="Tahoma" w:hAnsi="Tahoma" w:cs="Tahoma"/>
            <w:sz w:val="21"/>
            <w:szCs w:val="21"/>
            <w:lang w:val="nl-NL"/>
          </w:rPr>
          <w:t>95 mm</w:t>
        </w:r>
      </w:smartTag>
      <w:r w:rsidR="00935520" w:rsidRPr="00843282">
        <w:rPr>
          <w:rFonts w:ascii="Tahoma" w:hAnsi="Tahoma" w:cs="Tahoma"/>
          <w:sz w:val="21"/>
          <w:szCs w:val="21"/>
          <w:lang w:val="nl-NL"/>
        </w:rPr>
        <w:t xml:space="preserve">) is </w:t>
      </w:r>
      <w:r w:rsidR="00AA1718" w:rsidRPr="00843282">
        <w:rPr>
          <w:rFonts w:ascii="Tahoma" w:hAnsi="Tahoma" w:cs="Tahoma"/>
          <w:sz w:val="21"/>
          <w:szCs w:val="21"/>
          <w:lang w:val="nl-NL"/>
        </w:rPr>
        <w:t>geschikt voor toepassingen zoals draagbare</w:t>
      </w:r>
      <w:r w:rsidR="00935520" w:rsidRPr="00843282">
        <w:rPr>
          <w:rFonts w:ascii="Tahoma" w:hAnsi="Tahoma" w:cs="Tahoma"/>
          <w:sz w:val="21"/>
          <w:szCs w:val="21"/>
          <w:lang w:val="nl-NL"/>
        </w:rPr>
        <w:t xml:space="preserve"> POS, transport</w:t>
      </w:r>
      <w:r w:rsidR="00AA1718" w:rsidRPr="00843282">
        <w:rPr>
          <w:rFonts w:ascii="Tahoma" w:hAnsi="Tahoma" w:cs="Tahoma"/>
          <w:sz w:val="21"/>
          <w:szCs w:val="21"/>
          <w:lang w:val="nl-NL"/>
        </w:rPr>
        <w:t>, toegangsniveau</w:t>
      </w:r>
      <w:r w:rsidR="00AD1F6E" w:rsidRPr="00843282">
        <w:rPr>
          <w:rFonts w:ascii="Tahoma" w:hAnsi="Tahoma" w:cs="Tahoma"/>
          <w:sz w:val="21"/>
          <w:szCs w:val="21"/>
          <w:lang w:val="nl-NL"/>
        </w:rPr>
        <w:t xml:space="preserve"> </w:t>
      </w:r>
      <w:r w:rsidR="00935520" w:rsidRPr="00843282">
        <w:rPr>
          <w:rFonts w:ascii="Tahoma" w:hAnsi="Tahoma" w:cs="Tahoma"/>
          <w:sz w:val="21"/>
          <w:szCs w:val="21"/>
          <w:lang w:val="nl-NL"/>
        </w:rPr>
        <w:t>gaming machine</w:t>
      </w:r>
      <w:r w:rsidR="00AD1F6E" w:rsidRPr="00843282">
        <w:rPr>
          <w:rFonts w:ascii="Tahoma" w:hAnsi="Tahoma" w:cs="Tahoma"/>
          <w:sz w:val="21"/>
          <w:szCs w:val="21"/>
          <w:lang w:val="nl-NL"/>
        </w:rPr>
        <w:t>s</w:t>
      </w:r>
      <w:r w:rsidR="00935520" w:rsidRPr="00843282">
        <w:rPr>
          <w:rFonts w:ascii="Tahoma" w:hAnsi="Tahoma" w:cs="Tahoma"/>
          <w:sz w:val="21"/>
          <w:szCs w:val="21"/>
          <w:lang w:val="nl-NL"/>
        </w:rPr>
        <w:t>, pati</w:t>
      </w:r>
      <w:r w:rsidR="00AA1718" w:rsidRPr="00843282">
        <w:rPr>
          <w:rFonts w:ascii="Tahoma" w:hAnsi="Tahoma" w:cs="Tahoma"/>
          <w:sz w:val="21"/>
          <w:szCs w:val="21"/>
          <w:lang w:val="nl-NL"/>
        </w:rPr>
        <w:t>ë</w:t>
      </w:r>
      <w:r w:rsidR="00935520" w:rsidRPr="00843282">
        <w:rPr>
          <w:rFonts w:ascii="Tahoma" w:hAnsi="Tahoma" w:cs="Tahoma"/>
          <w:sz w:val="21"/>
          <w:szCs w:val="21"/>
          <w:lang w:val="nl-NL"/>
        </w:rPr>
        <w:t>nt</w:t>
      </w:r>
      <w:r w:rsidR="00843282" w:rsidRPr="00843282">
        <w:rPr>
          <w:rFonts w:ascii="Tahoma" w:hAnsi="Tahoma" w:cs="Tahoma"/>
          <w:sz w:val="21"/>
          <w:szCs w:val="21"/>
          <w:lang w:val="nl-NL"/>
        </w:rPr>
        <w:t>bewaking</w:t>
      </w:r>
      <w:r w:rsidR="00AA1718" w:rsidRPr="00843282">
        <w:rPr>
          <w:rFonts w:ascii="Tahoma" w:hAnsi="Tahoma" w:cs="Tahoma"/>
          <w:sz w:val="21"/>
          <w:szCs w:val="21"/>
          <w:lang w:val="nl-NL"/>
        </w:rPr>
        <w:t xml:space="preserve"> en fabrieksautomatisering</w:t>
      </w:r>
      <w:r w:rsidR="00935520" w:rsidRPr="00843282">
        <w:rPr>
          <w:rFonts w:ascii="Tahoma" w:hAnsi="Tahoma" w:cs="Tahoma"/>
          <w:sz w:val="21"/>
          <w:szCs w:val="21"/>
          <w:lang w:val="nl-NL"/>
        </w:rPr>
        <w:t>.</w:t>
      </w:r>
      <w:r w:rsidR="00AA1718" w:rsidRPr="00843282">
        <w:rPr>
          <w:rFonts w:ascii="Tahoma" w:hAnsi="Tahoma" w:cs="Tahoma"/>
          <w:sz w:val="21"/>
          <w:szCs w:val="21"/>
          <w:lang w:val="nl-NL"/>
        </w:rPr>
        <w:t xml:space="preserve"> </w:t>
      </w:r>
      <w:r w:rsidR="0023592B">
        <w:rPr>
          <w:rFonts w:ascii="Tahoma" w:hAnsi="Tahoma" w:cs="Tahoma"/>
          <w:sz w:val="21"/>
          <w:szCs w:val="21"/>
          <w:lang w:val="nl-NL"/>
        </w:rPr>
        <w:t>Men kan</w:t>
      </w:r>
      <w:r w:rsidR="00AA1718" w:rsidRPr="00843282">
        <w:rPr>
          <w:rFonts w:ascii="Tahoma" w:hAnsi="Tahoma" w:cs="Tahoma"/>
          <w:sz w:val="21"/>
          <w:szCs w:val="21"/>
          <w:lang w:val="nl-NL"/>
        </w:rPr>
        <w:t xml:space="preserve"> met de</w:t>
      </w:r>
      <w:r w:rsidR="00935520" w:rsidRPr="00843282">
        <w:rPr>
          <w:rFonts w:ascii="Tahoma" w:hAnsi="Tahoma" w:cs="Tahoma"/>
          <w:sz w:val="21"/>
          <w:szCs w:val="21"/>
          <w:lang w:val="nl-NL"/>
        </w:rPr>
        <w:t xml:space="preserve"> </w:t>
      </w:r>
      <w:hyperlink r:id="rId13" w:history="1">
        <w:r w:rsidR="00935520" w:rsidRPr="00843282">
          <w:rPr>
            <w:rStyle w:val="Hyperlink"/>
            <w:rFonts w:ascii="Tahoma" w:hAnsi="Tahoma" w:cs="Tahoma"/>
            <w:sz w:val="21"/>
            <w:szCs w:val="21"/>
            <w:lang w:val="nl-NL"/>
          </w:rPr>
          <w:t>SOM-6763 B1</w:t>
        </w:r>
      </w:hyperlink>
      <w:r w:rsidR="00AA1718" w:rsidRPr="00843282">
        <w:rPr>
          <w:rFonts w:ascii="Tahoma" w:hAnsi="Tahoma" w:cs="Tahoma"/>
          <w:sz w:val="21"/>
          <w:szCs w:val="21"/>
          <w:lang w:val="nl-NL"/>
        </w:rPr>
        <w:t xml:space="preserve"> kiezen uit</w:t>
      </w:r>
      <w:r w:rsidR="00935520" w:rsidRPr="00843282">
        <w:rPr>
          <w:rFonts w:ascii="Tahoma" w:hAnsi="Tahoma" w:cs="Tahoma"/>
          <w:sz w:val="21"/>
          <w:szCs w:val="21"/>
          <w:lang w:val="nl-NL"/>
        </w:rPr>
        <w:t xml:space="preserve"> 18-bit </w:t>
      </w:r>
      <w:r w:rsidR="00AD1F6E" w:rsidRPr="00843282">
        <w:rPr>
          <w:rFonts w:ascii="Tahoma" w:hAnsi="Tahoma" w:cs="Tahoma"/>
          <w:sz w:val="21"/>
          <w:szCs w:val="21"/>
          <w:lang w:val="nl-NL"/>
        </w:rPr>
        <w:t>o</w:t>
      </w:r>
      <w:r w:rsidR="00AA1718" w:rsidRPr="00843282">
        <w:rPr>
          <w:rFonts w:ascii="Tahoma" w:hAnsi="Tahoma" w:cs="Tahoma"/>
          <w:sz w:val="21"/>
          <w:szCs w:val="21"/>
          <w:lang w:val="nl-NL"/>
        </w:rPr>
        <w:t>f</w:t>
      </w:r>
      <w:r w:rsidR="00935520" w:rsidRPr="00843282">
        <w:rPr>
          <w:rFonts w:ascii="Tahoma" w:hAnsi="Tahoma" w:cs="Tahoma"/>
          <w:sz w:val="21"/>
          <w:szCs w:val="21"/>
          <w:lang w:val="nl-NL"/>
        </w:rPr>
        <w:t xml:space="preserve"> 24-bit LVDS </w:t>
      </w:r>
      <w:r w:rsidR="00AA1718" w:rsidRPr="00843282">
        <w:rPr>
          <w:rFonts w:ascii="Tahoma" w:hAnsi="Tahoma" w:cs="Tahoma"/>
          <w:sz w:val="21"/>
          <w:szCs w:val="21"/>
          <w:lang w:val="nl-NL"/>
        </w:rPr>
        <w:t>waardoor een grotere verscheidenheid aan displays gebruikt kunnen worden.</w:t>
      </w:r>
      <w:r w:rsidR="00935520" w:rsidRPr="00843282">
        <w:rPr>
          <w:rFonts w:ascii="Tahoma" w:hAnsi="Tahoma" w:cs="Tahoma"/>
          <w:sz w:val="21"/>
          <w:szCs w:val="21"/>
          <w:lang w:val="nl-NL"/>
        </w:rPr>
        <w:t xml:space="preserve"> </w:t>
      </w:r>
    </w:p>
    <w:p w:rsidR="00935520" w:rsidRPr="00843282" w:rsidRDefault="00935520" w:rsidP="00FC2021">
      <w:pPr>
        <w:spacing w:beforeLines="50" w:afterLines="50"/>
        <w:contextualSpacing/>
        <w:rPr>
          <w:rFonts w:ascii="Tahoma" w:hAnsi="Tahoma" w:cs="Tahoma"/>
          <w:sz w:val="21"/>
          <w:szCs w:val="21"/>
          <w:lang w:val="nl-NL"/>
        </w:rPr>
      </w:pPr>
    </w:p>
    <w:p w:rsidR="00935520" w:rsidRPr="00843282" w:rsidRDefault="00AA1718" w:rsidP="00FC2021">
      <w:pPr>
        <w:spacing w:beforeLines="50" w:afterLines="50"/>
        <w:contextualSpacing/>
        <w:rPr>
          <w:rFonts w:ascii="Tahoma" w:hAnsi="Tahoma" w:cs="Tahoma"/>
          <w:b/>
          <w:sz w:val="21"/>
          <w:szCs w:val="21"/>
          <w:lang w:val="nl-NL"/>
        </w:rPr>
      </w:pPr>
      <w:r w:rsidRPr="00843282">
        <w:rPr>
          <w:rFonts w:ascii="Tahoma" w:hAnsi="Tahoma" w:cs="Tahoma"/>
          <w:b/>
          <w:sz w:val="21"/>
          <w:szCs w:val="21"/>
          <w:lang w:val="nl-NL"/>
        </w:rPr>
        <w:t>Nieuwe</w:t>
      </w:r>
      <w:r w:rsidR="00935520" w:rsidRPr="00843282">
        <w:rPr>
          <w:rFonts w:ascii="Tahoma" w:hAnsi="Tahoma" w:cs="Tahoma"/>
          <w:b/>
          <w:sz w:val="21"/>
          <w:szCs w:val="21"/>
          <w:lang w:val="nl-NL"/>
        </w:rPr>
        <w:t xml:space="preserve"> Generati</w:t>
      </w:r>
      <w:r w:rsidRPr="00843282">
        <w:rPr>
          <w:rFonts w:ascii="Tahoma" w:hAnsi="Tahoma" w:cs="Tahoma"/>
          <w:b/>
          <w:sz w:val="21"/>
          <w:szCs w:val="21"/>
          <w:lang w:val="nl-NL"/>
        </w:rPr>
        <w:t>e</w:t>
      </w:r>
      <w:r w:rsidR="00935520" w:rsidRPr="00843282">
        <w:rPr>
          <w:rFonts w:ascii="Tahoma" w:hAnsi="Tahoma" w:cs="Tahoma"/>
          <w:b/>
          <w:sz w:val="21"/>
          <w:szCs w:val="21"/>
          <w:lang w:val="nl-NL"/>
        </w:rPr>
        <w:t xml:space="preserve"> Intel Atom Platform </w:t>
      </w:r>
      <w:r w:rsidRPr="00843282">
        <w:rPr>
          <w:rFonts w:ascii="Tahoma" w:hAnsi="Tahoma" w:cs="Tahoma"/>
          <w:b/>
          <w:sz w:val="21"/>
          <w:szCs w:val="21"/>
          <w:lang w:val="nl-NL"/>
        </w:rPr>
        <w:t>met</w:t>
      </w:r>
      <w:r w:rsidR="00935520" w:rsidRPr="00843282">
        <w:rPr>
          <w:rFonts w:ascii="Tahoma" w:hAnsi="Tahoma" w:cs="Tahoma"/>
          <w:b/>
          <w:sz w:val="21"/>
          <w:szCs w:val="21"/>
          <w:lang w:val="nl-NL"/>
        </w:rPr>
        <w:t xml:space="preserve"> DDR3 </w:t>
      </w:r>
      <w:r w:rsidRPr="00843282">
        <w:rPr>
          <w:rFonts w:ascii="Tahoma" w:hAnsi="Tahoma" w:cs="Tahoma"/>
          <w:b/>
          <w:sz w:val="21"/>
          <w:szCs w:val="21"/>
          <w:lang w:val="nl-NL"/>
        </w:rPr>
        <w:t>Geheugen</w:t>
      </w:r>
    </w:p>
    <w:p w:rsidR="00935520" w:rsidRPr="00843282" w:rsidRDefault="005835FF" w:rsidP="00FC2021">
      <w:pPr>
        <w:spacing w:beforeLines="50" w:afterLines="50"/>
        <w:contextualSpacing/>
        <w:rPr>
          <w:rFonts w:ascii="Tahoma" w:hAnsi="Tahoma" w:cs="Tahoma"/>
          <w:sz w:val="21"/>
          <w:szCs w:val="21"/>
          <w:lang w:val="nl-NL"/>
        </w:rPr>
      </w:pPr>
      <w:hyperlink r:id="rId14" w:history="1">
        <w:r w:rsidR="00AD1F6E" w:rsidRPr="00843282">
          <w:rPr>
            <w:rStyle w:val="Hyperlink"/>
            <w:rFonts w:ascii="Tahoma" w:hAnsi="Tahoma" w:cs="Tahoma"/>
            <w:sz w:val="21"/>
            <w:szCs w:val="21"/>
            <w:lang w:val="nl-NL"/>
          </w:rPr>
          <w:t>SOM-6763 B1</w:t>
        </w:r>
      </w:hyperlink>
      <w:r w:rsidR="00AD1F6E" w:rsidRPr="00843282">
        <w:rPr>
          <w:rFonts w:ascii="Tahoma" w:hAnsi="Tahoma" w:cs="Tahoma"/>
          <w:sz w:val="21"/>
          <w:szCs w:val="21"/>
          <w:lang w:val="nl-NL"/>
        </w:rPr>
        <w:t xml:space="preserve"> </w:t>
      </w:r>
      <w:r w:rsidR="00AA1718" w:rsidRPr="00843282">
        <w:rPr>
          <w:rFonts w:ascii="Tahoma" w:hAnsi="Tahoma" w:cs="Tahoma"/>
          <w:sz w:val="21"/>
          <w:szCs w:val="21"/>
          <w:lang w:val="nl-NL"/>
        </w:rPr>
        <w:t>erft een compacte vormfactor, software-utiliteitondersteuning, en alles-in-één oplossing</w:t>
      </w:r>
      <w:r w:rsidR="00AD1F6E" w:rsidRPr="00843282">
        <w:rPr>
          <w:rFonts w:ascii="Tahoma" w:hAnsi="Tahoma" w:cs="Tahoma"/>
          <w:sz w:val="21"/>
          <w:szCs w:val="21"/>
          <w:lang w:val="nl-NL"/>
        </w:rPr>
        <w:t xml:space="preserve"> </w:t>
      </w:r>
      <w:r w:rsidR="00AA1718" w:rsidRPr="00843282">
        <w:rPr>
          <w:rFonts w:ascii="Tahoma" w:hAnsi="Tahoma" w:cs="Tahoma"/>
          <w:sz w:val="21"/>
          <w:szCs w:val="21"/>
          <w:lang w:val="nl-NL"/>
        </w:rPr>
        <w:t>voordeel van de A1 versie. Nog belangrijker is dat het geheugen van</w:t>
      </w:r>
      <w:r w:rsidR="00381176" w:rsidRPr="00843282">
        <w:rPr>
          <w:rFonts w:ascii="Tahoma" w:hAnsi="Tahoma" w:cs="Tahoma"/>
          <w:sz w:val="21"/>
          <w:szCs w:val="21"/>
          <w:lang w:val="nl-NL"/>
        </w:rPr>
        <w:t xml:space="preserve"> </w:t>
      </w:r>
      <w:hyperlink r:id="rId15" w:history="1">
        <w:r w:rsidR="00935520" w:rsidRPr="00843282">
          <w:rPr>
            <w:rStyle w:val="Hyperlink"/>
            <w:rFonts w:ascii="Tahoma" w:hAnsi="Tahoma" w:cs="Tahoma"/>
            <w:sz w:val="21"/>
            <w:szCs w:val="21"/>
            <w:lang w:val="nl-NL"/>
          </w:rPr>
          <w:t>SOM-6763 B1</w:t>
        </w:r>
      </w:hyperlink>
      <w:r w:rsidR="00381176" w:rsidRPr="00843282">
        <w:rPr>
          <w:rFonts w:ascii="Tahoma" w:hAnsi="Tahoma" w:cs="Tahoma"/>
          <w:sz w:val="21"/>
          <w:szCs w:val="21"/>
          <w:lang w:val="nl-NL"/>
        </w:rPr>
        <w:t xml:space="preserve"> </w:t>
      </w:r>
      <w:r w:rsidR="00AA1718" w:rsidRPr="00843282">
        <w:rPr>
          <w:rFonts w:ascii="Tahoma" w:hAnsi="Tahoma" w:cs="Tahoma"/>
          <w:sz w:val="21"/>
          <w:szCs w:val="21"/>
          <w:lang w:val="nl-NL"/>
        </w:rPr>
        <w:t xml:space="preserve">is </w:t>
      </w:r>
      <w:r w:rsidR="0043552F">
        <w:rPr>
          <w:rFonts w:ascii="Tahoma" w:hAnsi="Tahoma" w:cs="Tahoma"/>
          <w:sz w:val="21"/>
          <w:szCs w:val="21"/>
          <w:lang w:val="nl-NL"/>
        </w:rPr>
        <w:t>verbeterd</w:t>
      </w:r>
      <w:r w:rsidR="0043552F" w:rsidRPr="00843282">
        <w:rPr>
          <w:rFonts w:ascii="Tahoma" w:hAnsi="Tahoma" w:cs="Tahoma"/>
          <w:sz w:val="21"/>
          <w:szCs w:val="21"/>
          <w:lang w:val="nl-NL"/>
        </w:rPr>
        <w:t xml:space="preserve"> </w:t>
      </w:r>
      <w:r w:rsidR="00AA1718" w:rsidRPr="00843282">
        <w:rPr>
          <w:rFonts w:ascii="Tahoma" w:hAnsi="Tahoma" w:cs="Tahoma"/>
          <w:sz w:val="21"/>
          <w:szCs w:val="21"/>
          <w:lang w:val="nl-NL"/>
        </w:rPr>
        <w:t>van</w:t>
      </w:r>
      <w:r w:rsidR="00935520" w:rsidRPr="00843282">
        <w:rPr>
          <w:rFonts w:ascii="Tahoma" w:hAnsi="Tahoma" w:cs="Tahoma"/>
          <w:sz w:val="21"/>
          <w:szCs w:val="21"/>
          <w:lang w:val="nl-NL"/>
        </w:rPr>
        <w:t xml:space="preserve"> DDR2 </w:t>
      </w:r>
      <w:r w:rsidR="00843282">
        <w:rPr>
          <w:rFonts w:ascii="Tahoma" w:hAnsi="Tahoma" w:cs="Tahoma"/>
          <w:sz w:val="21"/>
          <w:szCs w:val="21"/>
          <w:lang w:val="nl-NL"/>
        </w:rPr>
        <w:t>naar</w:t>
      </w:r>
      <w:r w:rsidR="00843282" w:rsidRPr="00843282">
        <w:rPr>
          <w:rFonts w:ascii="Tahoma" w:hAnsi="Tahoma" w:cs="Tahoma"/>
          <w:sz w:val="21"/>
          <w:szCs w:val="21"/>
          <w:lang w:val="nl-NL"/>
        </w:rPr>
        <w:t xml:space="preserve"> </w:t>
      </w:r>
      <w:r w:rsidR="00935520" w:rsidRPr="00843282">
        <w:rPr>
          <w:rFonts w:ascii="Tahoma" w:hAnsi="Tahoma" w:cs="Tahoma"/>
          <w:sz w:val="21"/>
          <w:szCs w:val="21"/>
          <w:lang w:val="nl-NL"/>
        </w:rPr>
        <w:t xml:space="preserve">DDR3. </w:t>
      </w:r>
      <w:r w:rsidR="00AA1718" w:rsidRPr="00843282">
        <w:rPr>
          <w:rFonts w:ascii="Tahoma" w:hAnsi="Tahoma" w:cs="Tahoma"/>
          <w:sz w:val="21"/>
          <w:szCs w:val="21"/>
          <w:lang w:val="nl-NL"/>
        </w:rPr>
        <w:t>De</w:t>
      </w:r>
      <w:r w:rsidR="00935520" w:rsidRPr="00843282">
        <w:rPr>
          <w:rFonts w:ascii="Tahoma" w:hAnsi="Tahoma" w:cs="Tahoma"/>
          <w:sz w:val="21"/>
          <w:szCs w:val="21"/>
          <w:lang w:val="nl-NL"/>
        </w:rPr>
        <w:t xml:space="preserve"> Intel N455 </w:t>
      </w:r>
      <w:r w:rsidR="00AA1718" w:rsidRPr="00843282">
        <w:rPr>
          <w:rFonts w:ascii="Tahoma" w:hAnsi="Tahoma" w:cs="Tahoma"/>
          <w:sz w:val="21"/>
          <w:szCs w:val="21"/>
          <w:lang w:val="nl-NL"/>
        </w:rPr>
        <w:t>en</w:t>
      </w:r>
      <w:r w:rsidR="00935520" w:rsidRPr="00843282">
        <w:rPr>
          <w:rFonts w:ascii="Tahoma" w:hAnsi="Tahoma" w:cs="Tahoma"/>
          <w:sz w:val="21"/>
          <w:szCs w:val="21"/>
          <w:lang w:val="nl-NL"/>
        </w:rPr>
        <w:t xml:space="preserve"> D525 processor </w:t>
      </w:r>
      <w:r w:rsidR="00AA1718" w:rsidRPr="00843282">
        <w:rPr>
          <w:rFonts w:ascii="Tahoma" w:hAnsi="Tahoma" w:cs="Tahoma"/>
          <w:sz w:val="21"/>
          <w:szCs w:val="21"/>
          <w:lang w:val="nl-NL"/>
        </w:rPr>
        <w:t>is geüpgrade en ondersteunt nu DDR3 met een betere prestatie t.o.v. DDR2 en maakt gebruik van betere energiebesparende technologie.</w:t>
      </w:r>
      <w:r w:rsidR="00935520" w:rsidRPr="00843282">
        <w:rPr>
          <w:rFonts w:ascii="Tahoma" w:hAnsi="Tahoma" w:cs="Tahoma"/>
          <w:sz w:val="21"/>
          <w:szCs w:val="21"/>
          <w:lang w:val="nl-NL"/>
        </w:rPr>
        <w:t xml:space="preserve"> </w:t>
      </w:r>
      <w:hyperlink r:id="rId16" w:history="1">
        <w:r w:rsidR="00935520" w:rsidRPr="00843282">
          <w:rPr>
            <w:rStyle w:val="Hyperlink"/>
            <w:rFonts w:ascii="Tahoma" w:hAnsi="Tahoma" w:cs="Tahoma"/>
            <w:sz w:val="21"/>
            <w:szCs w:val="21"/>
            <w:lang w:val="nl-NL"/>
          </w:rPr>
          <w:t>SOM-6763 B1</w:t>
        </w:r>
      </w:hyperlink>
      <w:r w:rsidR="00935520" w:rsidRPr="00843282">
        <w:rPr>
          <w:rFonts w:ascii="Tahoma" w:hAnsi="Tahoma" w:cs="Tahoma"/>
          <w:sz w:val="21"/>
          <w:szCs w:val="21"/>
          <w:lang w:val="nl-NL"/>
        </w:rPr>
        <w:t xml:space="preserve"> </w:t>
      </w:r>
      <w:r w:rsidR="00C13199" w:rsidRPr="00843282">
        <w:rPr>
          <w:rFonts w:ascii="Tahoma" w:hAnsi="Tahoma" w:cs="Tahoma"/>
          <w:sz w:val="21"/>
          <w:szCs w:val="21"/>
          <w:lang w:val="nl-NL"/>
        </w:rPr>
        <w:t xml:space="preserve">biedt </w:t>
      </w:r>
      <w:r w:rsidR="00E6610B">
        <w:rPr>
          <w:rFonts w:ascii="Tahoma" w:hAnsi="Tahoma" w:cs="Tahoma"/>
          <w:sz w:val="21"/>
          <w:szCs w:val="21"/>
          <w:lang w:val="nl-NL"/>
        </w:rPr>
        <w:t>gebruikers</w:t>
      </w:r>
      <w:r w:rsidR="00E6610B" w:rsidRPr="00843282">
        <w:rPr>
          <w:rFonts w:ascii="Tahoma" w:hAnsi="Tahoma" w:cs="Tahoma"/>
          <w:sz w:val="21"/>
          <w:szCs w:val="21"/>
          <w:lang w:val="nl-NL"/>
        </w:rPr>
        <w:t xml:space="preserve"> </w:t>
      </w:r>
      <w:r w:rsidR="00C13199" w:rsidRPr="00843282">
        <w:rPr>
          <w:rFonts w:ascii="Tahoma" w:hAnsi="Tahoma" w:cs="Tahoma"/>
          <w:sz w:val="21"/>
          <w:szCs w:val="21"/>
          <w:lang w:val="nl-NL"/>
        </w:rPr>
        <w:t xml:space="preserve">dankzij het DDR3 geheugen </w:t>
      </w:r>
      <w:r w:rsidR="00843282">
        <w:rPr>
          <w:rFonts w:ascii="Tahoma" w:hAnsi="Tahoma" w:cs="Tahoma"/>
          <w:sz w:val="21"/>
          <w:szCs w:val="21"/>
          <w:lang w:val="nl-NL"/>
        </w:rPr>
        <w:t>te</w:t>
      </w:r>
      <w:r w:rsidR="00C13199" w:rsidRPr="00843282">
        <w:rPr>
          <w:rFonts w:ascii="Tahoma" w:hAnsi="Tahoma" w:cs="Tahoma"/>
          <w:sz w:val="21"/>
          <w:szCs w:val="21"/>
          <w:lang w:val="nl-NL"/>
        </w:rPr>
        <w:t>gelijk hogere verwerkingssnelheden en een betere prestatie</w:t>
      </w:r>
      <w:r w:rsidR="00935520" w:rsidRPr="00843282">
        <w:rPr>
          <w:rFonts w:ascii="Tahoma" w:hAnsi="Tahoma" w:cs="Tahoma"/>
          <w:sz w:val="21"/>
          <w:szCs w:val="21"/>
          <w:lang w:val="nl-NL"/>
        </w:rPr>
        <w:t>.</w:t>
      </w:r>
    </w:p>
    <w:p w:rsidR="00935520" w:rsidRPr="00843282" w:rsidRDefault="00935520" w:rsidP="00FC2021">
      <w:pPr>
        <w:spacing w:beforeLines="50" w:afterLines="50"/>
        <w:contextualSpacing/>
        <w:rPr>
          <w:rFonts w:ascii="Tahoma" w:hAnsi="Tahoma" w:cs="Tahoma"/>
          <w:sz w:val="21"/>
          <w:szCs w:val="21"/>
          <w:lang w:val="nl-NL"/>
        </w:rPr>
      </w:pPr>
    </w:p>
    <w:p w:rsidR="00935520" w:rsidRPr="00843282" w:rsidRDefault="00444A7C" w:rsidP="00FC2021">
      <w:pPr>
        <w:spacing w:beforeLines="50" w:afterLines="50"/>
        <w:contextualSpacing/>
        <w:rPr>
          <w:rFonts w:ascii="Tahoma" w:hAnsi="Tahoma" w:cs="Tahoma"/>
          <w:b/>
          <w:sz w:val="21"/>
          <w:szCs w:val="21"/>
          <w:lang w:val="nl-NL"/>
        </w:rPr>
      </w:pPr>
      <w:r>
        <w:rPr>
          <w:rFonts w:ascii="Tahoma" w:hAnsi="Tahoma" w:cs="Tahoma"/>
          <w:b/>
          <w:sz w:val="21"/>
          <w:szCs w:val="21"/>
          <w:lang w:val="nl-NL"/>
        </w:rPr>
        <w:br w:type="page"/>
      </w:r>
      <w:r w:rsidR="00C13199" w:rsidRPr="00843282">
        <w:rPr>
          <w:rFonts w:ascii="Tahoma" w:hAnsi="Tahoma" w:cs="Tahoma"/>
          <w:b/>
          <w:sz w:val="21"/>
          <w:szCs w:val="21"/>
          <w:lang w:val="nl-NL"/>
        </w:rPr>
        <w:lastRenderedPageBreak/>
        <w:t>Geoptimaliseerd met de</w:t>
      </w:r>
      <w:r w:rsidR="00381176" w:rsidRPr="00843282">
        <w:rPr>
          <w:rFonts w:ascii="Tahoma" w:hAnsi="Tahoma" w:cs="Tahoma"/>
          <w:b/>
          <w:sz w:val="21"/>
          <w:szCs w:val="21"/>
          <w:lang w:val="nl-NL"/>
        </w:rPr>
        <w:t xml:space="preserve"> N</w:t>
      </w:r>
      <w:r w:rsidR="00C13199" w:rsidRPr="00843282">
        <w:rPr>
          <w:rFonts w:ascii="Tahoma" w:hAnsi="Tahoma" w:cs="Tahoma"/>
          <w:b/>
          <w:sz w:val="21"/>
          <w:szCs w:val="21"/>
          <w:lang w:val="nl-NL"/>
        </w:rPr>
        <w:t xml:space="preserve">ieuwe </w:t>
      </w:r>
      <w:r w:rsidR="00935520" w:rsidRPr="00843282">
        <w:rPr>
          <w:rFonts w:ascii="Tahoma" w:hAnsi="Tahoma" w:cs="Tahoma"/>
          <w:b/>
          <w:sz w:val="21"/>
          <w:szCs w:val="21"/>
          <w:lang w:val="nl-NL"/>
        </w:rPr>
        <w:t>Advantech iManager 2.0</w:t>
      </w:r>
    </w:p>
    <w:p w:rsidR="005267A1" w:rsidRPr="00843282" w:rsidRDefault="00935520" w:rsidP="00FC2021">
      <w:pPr>
        <w:spacing w:beforeLines="50" w:afterLines="50"/>
        <w:contextualSpacing/>
        <w:rPr>
          <w:rFonts w:ascii="Tahoma" w:hAnsi="Tahoma" w:cs="Tahoma"/>
          <w:sz w:val="21"/>
          <w:szCs w:val="21"/>
          <w:lang w:val="nl-NL"/>
        </w:rPr>
      </w:pPr>
      <w:r w:rsidRPr="00843282">
        <w:rPr>
          <w:rFonts w:ascii="Tahoma" w:hAnsi="Tahoma" w:cs="Tahoma"/>
          <w:sz w:val="21"/>
          <w:szCs w:val="21"/>
          <w:lang w:val="nl-NL"/>
        </w:rPr>
        <w:t xml:space="preserve">Advantech </w:t>
      </w:r>
      <w:hyperlink r:id="rId17" w:history="1">
        <w:r w:rsidRPr="00843282">
          <w:rPr>
            <w:rStyle w:val="Hyperlink"/>
            <w:rFonts w:ascii="Tahoma" w:hAnsi="Tahoma" w:cs="Tahoma"/>
            <w:sz w:val="21"/>
            <w:szCs w:val="21"/>
            <w:lang w:val="nl-NL"/>
          </w:rPr>
          <w:t>iManager</w:t>
        </w:r>
      </w:hyperlink>
      <w:r w:rsidRPr="00843282">
        <w:rPr>
          <w:rFonts w:ascii="Tahoma" w:hAnsi="Tahoma" w:cs="Tahoma"/>
          <w:sz w:val="21"/>
          <w:szCs w:val="21"/>
          <w:lang w:val="nl-NL"/>
        </w:rPr>
        <w:t xml:space="preserve"> </w:t>
      </w:r>
      <w:r w:rsidR="00C13199" w:rsidRPr="00843282">
        <w:rPr>
          <w:rFonts w:ascii="Tahoma" w:hAnsi="Tahoma" w:cs="Tahoma"/>
          <w:sz w:val="21"/>
          <w:szCs w:val="21"/>
          <w:lang w:val="nl-NL"/>
        </w:rPr>
        <w:t xml:space="preserve">biedt een waardevol </w:t>
      </w:r>
      <w:r w:rsidR="002C2C56">
        <w:rPr>
          <w:rFonts w:ascii="Tahoma" w:hAnsi="Tahoma" w:cs="Tahoma"/>
          <w:sz w:val="21"/>
          <w:szCs w:val="21"/>
          <w:lang w:val="nl-NL"/>
        </w:rPr>
        <w:t>pakket</w:t>
      </w:r>
      <w:r w:rsidR="002C2C56" w:rsidRPr="00843282">
        <w:rPr>
          <w:rFonts w:ascii="Tahoma" w:hAnsi="Tahoma" w:cs="Tahoma"/>
          <w:sz w:val="21"/>
          <w:szCs w:val="21"/>
          <w:lang w:val="nl-NL"/>
        </w:rPr>
        <w:t xml:space="preserve"> </w:t>
      </w:r>
      <w:r w:rsidR="00C13199" w:rsidRPr="00843282">
        <w:rPr>
          <w:rFonts w:ascii="Tahoma" w:hAnsi="Tahoma" w:cs="Tahoma"/>
          <w:sz w:val="21"/>
          <w:szCs w:val="21"/>
          <w:lang w:val="nl-NL"/>
        </w:rPr>
        <w:t xml:space="preserve">van programmeerbare API’s zoals </w:t>
      </w:r>
      <w:r w:rsidRPr="00843282">
        <w:rPr>
          <w:rFonts w:ascii="Tahoma" w:hAnsi="Tahoma" w:cs="Tahoma"/>
          <w:sz w:val="21"/>
          <w:szCs w:val="21"/>
          <w:lang w:val="nl-NL"/>
        </w:rPr>
        <w:t xml:space="preserve">Multi-level </w:t>
      </w:r>
      <w:r w:rsidR="0043552F">
        <w:rPr>
          <w:rFonts w:ascii="Tahoma" w:hAnsi="Tahoma" w:cs="Tahoma"/>
          <w:sz w:val="21"/>
          <w:szCs w:val="21"/>
          <w:lang w:val="nl-NL"/>
        </w:rPr>
        <w:t>Watchdog</w:t>
      </w:r>
      <w:r w:rsidRPr="00843282">
        <w:rPr>
          <w:rFonts w:ascii="Tahoma" w:hAnsi="Tahoma" w:cs="Tahoma"/>
          <w:sz w:val="21"/>
          <w:szCs w:val="21"/>
          <w:lang w:val="nl-NL"/>
        </w:rPr>
        <w:t>, Hardware</w:t>
      </w:r>
      <w:r w:rsidR="00C13199" w:rsidRPr="00843282">
        <w:rPr>
          <w:rFonts w:ascii="Tahoma" w:hAnsi="Tahoma" w:cs="Tahoma"/>
          <w:sz w:val="21"/>
          <w:szCs w:val="21"/>
          <w:lang w:val="nl-NL"/>
        </w:rPr>
        <w:t>monitor, Intelligente Ventilator en meer</w:t>
      </w:r>
      <w:r w:rsidR="00F47873" w:rsidRPr="00843282">
        <w:rPr>
          <w:rFonts w:ascii="Tahoma" w:hAnsi="Tahoma" w:cs="Tahoma"/>
          <w:sz w:val="21"/>
          <w:szCs w:val="21"/>
          <w:lang w:val="nl-NL"/>
        </w:rPr>
        <w:t>; all</w:t>
      </w:r>
      <w:r w:rsidR="00717D58" w:rsidRPr="00843282">
        <w:rPr>
          <w:rFonts w:ascii="Tahoma" w:hAnsi="Tahoma" w:cs="Tahoma"/>
          <w:sz w:val="21"/>
          <w:szCs w:val="21"/>
          <w:lang w:val="nl-NL"/>
        </w:rPr>
        <w:t>emaal met gebruiksvriendelijke</w:t>
      </w:r>
      <w:r w:rsidRPr="00843282">
        <w:rPr>
          <w:rFonts w:ascii="Tahoma" w:hAnsi="Tahoma" w:cs="Tahoma"/>
          <w:sz w:val="21"/>
          <w:szCs w:val="21"/>
          <w:lang w:val="nl-NL"/>
        </w:rPr>
        <w:t xml:space="preserve"> interface</w:t>
      </w:r>
      <w:r w:rsidR="00F47873" w:rsidRPr="00843282">
        <w:rPr>
          <w:rFonts w:ascii="Tahoma" w:hAnsi="Tahoma" w:cs="Tahoma"/>
          <w:sz w:val="21"/>
          <w:szCs w:val="21"/>
          <w:lang w:val="nl-NL"/>
        </w:rPr>
        <w:t>s</w:t>
      </w:r>
      <w:r w:rsidRPr="00843282">
        <w:rPr>
          <w:rFonts w:ascii="Tahoma" w:hAnsi="Tahoma" w:cs="Tahoma"/>
          <w:sz w:val="21"/>
          <w:szCs w:val="21"/>
          <w:lang w:val="nl-NL"/>
        </w:rPr>
        <w:t xml:space="preserve"> </w:t>
      </w:r>
      <w:r w:rsidR="00717D58" w:rsidRPr="00843282">
        <w:rPr>
          <w:rFonts w:ascii="Tahoma" w:hAnsi="Tahoma" w:cs="Tahoma"/>
          <w:sz w:val="21"/>
          <w:szCs w:val="21"/>
          <w:lang w:val="nl-NL"/>
        </w:rPr>
        <w:t>conform de</w:t>
      </w:r>
      <w:r w:rsidRPr="00843282">
        <w:rPr>
          <w:rFonts w:ascii="Tahoma" w:hAnsi="Tahoma" w:cs="Tahoma"/>
          <w:sz w:val="21"/>
          <w:szCs w:val="21"/>
          <w:lang w:val="nl-NL"/>
        </w:rPr>
        <w:t xml:space="preserve"> EAPI 1.0 </w:t>
      </w:r>
      <w:r w:rsidR="00717D58" w:rsidRPr="00843282">
        <w:rPr>
          <w:rFonts w:ascii="Tahoma" w:hAnsi="Tahoma" w:cs="Tahoma"/>
          <w:sz w:val="21"/>
          <w:szCs w:val="21"/>
          <w:lang w:val="nl-NL"/>
        </w:rPr>
        <w:t>norm</w:t>
      </w:r>
      <w:r w:rsidRPr="00843282">
        <w:rPr>
          <w:rFonts w:ascii="Tahoma" w:hAnsi="Tahoma" w:cs="Tahoma"/>
          <w:sz w:val="21"/>
          <w:szCs w:val="21"/>
          <w:lang w:val="nl-NL"/>
        </w:rPr>
        <w:t xml:space="preserve">. </w:t>
      </w:r>
      <w:r w:rsidR="00717D58" w:rsidRPr="00843282">
        <w:rPr>
          <w:rFonts w:ascii="Tahoma" w:hAnsi="Tahoma" w:cs="Tahoma"/>
          <w:sz w:val="21"/>
          <w:szCs w:val="21"/>
          <w:lang w:val="nl-NL"/>
        </w:rPr>
        <w:t>Omdat dit een ingebouwde oplossing op chip is, garandeert</w:t>
      </w:r>
      <w:r w:rsidRPr="00843282">
        <w:rPr>
          <w:rFonts w:ascii="Tahoma" w:hAnsi="Tahoma" w:cs="Tahoma"/>
          <w:sz w:val="21"/>
          <w:szCs w:val="21"/>
          <w:lang w:val="nl-NL"/>
        </w:rPr>
        <w:t xml:space="preserve"> </w:t>
      </w:r>
      <w:hyperlink r:id="rId18" w:history="1">
        <w:r w:rsidRPr="00843282">
          <w:rPr>
            <w:rStyle w:val="Hyperlink"/>
            <w:rFonts w:ascii="Tahoma" w:hAnsi="Tahoma" w:cs="Tahoma"/>
            <w:sz w:val="21"/>
            <w:szCs w:val="21"/>
            <w:lang w:val="nl-NL"/>
          </w:rPr>
          <w:t>iManager</w:t>
        </w:r>
      </w:hyperlink>
      <w:r w:rsidR="00717D58" w:rsidRPr="00843282">
        <w:rPr>
          <w:rFonts w:ascii="Tahoma" w:hAnsi="Tahoma" w:cs="Tahoma"/>
          <w:sz w:val="21"/>
          <w:szCs w:val="21"/>
          <w:lang w:val="nl-NL"/>
        </w:rPr>
        <w:t xml:space="preserve"> dat functies werkzaam blijven zelfs wanneer de OS faalt. Het helpt tevens systeemstabiliteit en compatibiliteit met sequentieregeling te verbeteren, en reduceert belastingen op</w:t>
      </w:r>
      <w:r w:rsidR="00F47873" w:rsidRPr="00843282">
        <w:rPr>
          <w:rFonts w:ascii="Tahoma" w:hAnsi="Tahoma" w:cs="Tahoma"/>
          <w:sz w:val="21"/>
          <w:szCs w:val="21"/>
          <w:lang w:val="nl-NL"/>
        </w:rPr>
        <w:t xml:space="preserve"> </w:t>
      </w:r>
      <w:r w:rsidRPr="00843282">
        <w:rPr>
          <w:rFonts w:ascii="Tahoma" w:hAnsi="Tahoma" w:cs="Tahoma"/>
          <w:sz w:val="21"/>
          <w:szCs w:val="21"/>
          <w:lang w:val="nl-NL"/>
        </w:rPr>
        <w:t>carrier</w:t>
      </w:r>
      <w:r w:rsidR="00717D58" w:rsidRPr="00843282">
        <w:rPr>
          <w:rFonts w:ascii="Tahoma" w:hAnsi="Tahoma" w:cs="Tahoma"/>
          <w:sz w:val="21"/>
          <w:szCs w:val="21"/>
          <w:lang w:val="nl-NL"/>
        </w:rPr>
        <w:t>-</w:t>
      </w:r>
      <w:r w:rsidRPr="00843282">
        <w:rPr>
          <w:rFonts w:ascii="Tahoma" w:hAnsi="Tahoma" w:cs="Tahoma"/>
          <w:sz w:val="21"/>
          <w:szCs w:val="21"/>
          <w:lang w:val="nl-NL"/>
        </w:rPr>
        <w:t xml:space="preserve">board </w:t>
      </w:r>
      <w:r w:rsidR="00717D58" w:rsidRPr="00843282">
        <w:rPr>
          <w:rFonts w:ascii="Tahoma" w:hAnsi="Tahoma" w:cs="Tahoma"/>
          <w:sz w:val="21"/>
          <w:szCs w:val="21"/>
          <w:lang w:val="nl-NL"/>
        </w:rPr>
        <w:t>ontwerp en</w:t>
      </w:r>
      <w:r w:rsidRPr="00843282">
        <w:rPr>
          <w:rFonts w:ascii="Tahoma" w:hAnsi="Tahoma" w:cs="Tahoma"/>
          <w:sz w:val="21"/>
          <w:szCs w:val="21"/>
          <w:lang w:val="nl-NL"/>
        </w:rPr>
        <w:t xml:space="preserve"> platformmigrati</w:t>
      </w:r>
      <w:r w:rsidR="00717D58" w:rsidRPr="00843282">
        <w:rPr>
          <w:rFonts w:ascii="Tahoma" w:hAnsi="Tahoma" w:cs="Tahoma"/>
          <w:sz w:val="21"/>
          <w:szCs w:val="21"/>
          <w:lang w:val="nl-NL"/>
        </w:rPr>
        <w:t>e</w:t>
      </w:r>
      <w:r w:rsidRPr="00843282">
        <w:rPr>
          <w:rFonts w:ascii="Tahoma" w:hAnsi="Tahoma" w:cs="Tahoma"/>
          <w:sz w:val="21"/>
          <w:szCs w:val="21"/>
          <w:lang w:val="nl-NL"/>
        </w:rPr>
        <w:t>.</w:t>
      </w:r>
      <w:r w:rsidR="007A6595" w:rsidRPr="00843282">
        <w:rPr>
          <w:rFonts w:ascii="Tahoma" w:hAnsi="Tahoma" w:cs="Tahoma"/>
          <w:sz w:val="21"/>
          <w:szCs w:val="21"/>
          <w:lang w:val="nl-NL"/>
        </w:rPr>
        <w:t xml:space="preserve"> </w:t>
      </w:r>
      <w:hyperlink r:id="rId19" w:history="1">
        <w:r w:rsidR="007A6595" w:rsidRPr="00843282">
          <w:rPr>
            <w:rStyle w:val="Hyperlink"/>
            <w:rFonts w:ascii="Tahoma" w:hAnsi="Tahoma" w:cs="Tahoma"/>
            <w:sz w:val="21"/>
            <w:szCs w:val="21"/>
            <w:lang w:val="nl-NL"/>
          </w:rPr>
          <w:t>SOM-6763 B1</w:t>
        </w:r>
      </w:hyperlink>
      <w:r w:rsidR="001C3C66" w:rsidRPr="00843282">
        <w:rPr>
          <w:rFonts w:ascii="Tahoma" w:hAnsi="Tahoma" w:cs="Tahoma"/>
          <w:sz w:val="21"/>
          <w:szCs w:val="21"/>
          <w:lang w:val="nl-NL"/>
        </w:rPr>
        <w:t xml:space="preserve"> </w:t>
      </w:r>
      <w:r w:rsidR="007A6595" w:rsidRPr="00843282">
        <w:rPr>
          <w:rFonts w:ascii="Tahoma" w:hAnsi="Tahoma" w:cs="Tahoma"/>
          <w:sz w:val="21"/>
          <w:szCs w:val="21"/>
          <w:lang w:val="nl-NL"/>
        </w:rPr>
        <w:t xml:space="preserve">is </w:t>
      </w:r>
      <w:r w:rsidR="00717D58" w:rsidRPr="00843282">
        <w:rPr>
          <w:rFonts w:ascii="Tahoma" w:hAnsi="Tahoma" w:cs="Tahoma"/>
          <w:sz w:val="21"/>
          <w:szCs w:val="21"/>
          <w:lang w:val="nl-NL"/>
        </w:rPr>
        <w:t>nu verkrijgbaar, neem contact op met uw plaatselijk verkooppunt of bezoek de website voor meer informatie</w:t>
      </w:r>
      <w:r w:rsidR="007A6595" w:rsidRPr="00843282">
        <w:rPr>
          <w:rFonts w:ascii="Tahoma" w:hAnsi="Tahoma" w:cs="Tahoma"/>
          <w:sz w:val="21"/>
          <w:szCs w:val="21"/>
          <w:lang w:val="nl-NL"/>
        </w:rPr>
        <w:t>.</w:t>
      </w:r>
    </w:p>
    <w:p w:rsidR="00D00C57" w:rsidRPr="002C2C56" w:rsidRDefault="00D00C57" w:rsidP="00FC2021">
      <w:pPr>
        <w:spacing w:beforeLines="50" w:afterLines="50"/>
        <w:contextualSpacing/>
        <w:rPr>
          <w:rFonts w:ascii="Tahoma" w:hAnsi="Tahoma" w:cs="Tahoma"/>
          <w:sz w:val="21"/>
          <w:szCs w:val="21"/>
          <w:lang w:val="nl-NL"/>
        </w:rPr>
      </w:pPr>
    </w:p>
    <w:p w:rsidR="005535D5" w:rsidRPr="00843282" w:rsidRDefault="00717D58" w:rsidP="00FC2021">
      <w:pPr>
        <w:spacing w:beforeLines="50" w:afterLines="50"/>
        <w:contextualSpacing/>
        <w:jc w:val="both"/>
        <w:rPr>
          <w:rFonts w:ascii="Tahoma" w:hAnsi="Tahoma" w:cs="Tahoma"/>
          <w:b/>
          <w:sz w:val="21"/>
          <w:szCs w:val="21"/>
          <w:lang w:val="nl-NL"/>
        </w:rPr>
      </w:pPr>
      <w:r w:rsidRPr="00843282">
        <w:rPr>
          <w:rFonts w:ascii="Tahoma" w:hAnsi="Tahoma" w:cs="Tahoma"/>
          <w:b/>
          <w:sz w:val="21"/>
          <w:szCs w:val="21"/>
          <w:lang w:val="nl-NL"/>
        </w:rPr>
        <w:t>Eigenschappen</w:t>
      </w:r>
      <w:r w:rsidR="005267A1" w:rsidRPr="00843282">
        <w:rPr>
          <w:rFonts w:ascii="Tahoma" w:hAnsi="Tahoma" w:cs="Tahoma"/>
          <w:b/>
          <w:sz w:val="21"/>
          <w:szCs w:val="21"/>
          <w:lang w:val="nl-NL"/>
        </w:rPr>
        <w:t>:</w:t>
      </w:r>
    </w:p>
    <w:p w:rsidR="005535D5" w:rsidRPr="00843282" w:rsidRDefault="005535D5" w:rsidP="00FC2021">
      <w:pPr>
        <w:numPr>
          <w:ilvl w:val="0"/>
          <w:numId w:val="1"/>
        </w:numPr>
        <w:spacing w:beforeLines="50" w:afterLines="50"/>
        <w:contextualSpacing/>
        <w:rPr>
          <w:rFonts w:ascii="Tahoma" w:hAnsi="Tahoma" w:cs="Tahoma"/>
          <w:sz w:val="21"/>
          <w:szCs w:val="21"/>
          <w:lang w:val="nl-NL"/>
        </w:rPr>
      </w:pPr>
      <w:r w:rsidRPr="00843282">
        <w:rPr>
          <w:rFonts w:ascii="Tahoma" w:hAnsi="Tahoma" w:cs="Tahoma"/>
          <w:sz w:val="21"/>
          <w:szCs w:val="21"/>
          <w:lang w:val="nl-NL"/>
        </w:rPr>
        <w:t xml:space="preserve">PICMG COM R2.0 </w:t>
      </w:r>
      <w:r w:rsidR="002C2C56">
        <w:rPr>
          <w:rFonts w:ascii="Tahoma" w:hAnsi="Tahoma" w:cs="Tahoma"/>
          <w:sz w:val="21"/>
          <w:szCs w:val="21"/>
          <w:lang w:val="nl-NL"/>
        </w:rPr>
        <w:t>compatibel</w:t>
      </w:r>
      <w:r w:rsidR="002C2C56" w:rsidRPr="00843282">
        <w:rPr>
          <w:rFonts w:ascii="Tahoma" w:hAnsi="Tahoma" w:cs="Tahoma"/>
          <w:sz w:val="21"/>
          <w:szCs w:val="21"/>
          <w:lang w:val="nl-NL"/>
        </w:rPr>
        <w:t xml:space="preserve"> </w:t>
      </w:r>
      <w:r w:rsidRPr="00843282">
        <w:rPr>
          <w:rFonts w:ascii="Tahoma" w:hAnsi="Tahoma" w:cs="Tahoma"/>
          <w:sz w:val="21"/>
          <w:szCs w:val="21"/>
          <w:lang w:val="nl-NL"/>
        </w:rPr>
        <w:t xml:space="preserve">module </w:t>
      </w:r>
      <w:r w:rsidR="00717D58" w:rsidRPr="00843282">
        <w:rPr>
          <w:rFonts w:ascii="Tahoma" w:hAnsi="Tahoma" w:cs="Tahoma"/>
          <w:sz w:val="21"/>
          <w:szCs w:val="21"/>
          <w:lang w:val="nl-NL"/>
        </w:rPr>
        <w:t>voor</w:t>
      </w:r>
      <w:r w:rsidRPr="00843282">
        <w:rPr>
          <w:rFonts w:ascii="Tahoma" w:hAnsi="Tahoma" w:cs="Tahoma"/>
          <w:sz w:val="21"/>
          <w:szCs w:val="21"/>
          <w:lang w:val="nl-NL"/>
        </w:rPr>
        <w:t xml:space="preserve"> </w:t>
      </w:r>
      <w:r w:rsidR="001C3C66" w:rsidRPr="00843282">
        <w:rPr>
          <w:rFonts w:ascii="Tahoma" w:hAnsi="Tahoma" w:cs="Tahoma"/>
          <w:sz w:val="21"/>
          <w:szCs w:val="21"/>
          <w:lang w:val="nl-NL"/>
        </w:rPr>
        <w:t xml:space="preserve">Intel® Atom™ Processors 400 </w:t>
      </w:r>
      <w:r w:rsidR="00717D58" w:rsidRPr="00843282">
        <w:rPr>
          <w:rFonts w:ascii="Tahoma" w:hAnsi="Tahoma" w:cs="Tahoma"/>
          <w:sz w:val="21"/>
          <w:szCs w:val="21"/>
          <w:lang w:val="nl-NL"/>
        </w:rPr>
        <w:t>en 500 Serie</w:t>
      </w:r>
    </w:p>
    <w:p w:rsidR="005535D5" w:rsidRPr="00843282" w:rsidRDefault="00717D58" w:rsidP="00FC2021">
      <w:pPr>
        <w:numPr>
          <w:ilvl w:val="0"/>
          <w:numId w:val="1"/>
        </w:numPr>
        <w:spacing w:beforeLines="50" w:afterLines="50"/>
        <w:contextualSpacing/>
        <w:rPr>
          <w:rFonts w:ascii="Tahoma" w:hAnsi="Tahoma" w:cs="Tahoma"/>
          <w:sz w:val="21"/>
          <w:szCs w:val="21"/>
          <w:lang w:val="nl-NL"/>
        </w:rPr>
      </w:pPr>
      <w:r w:rsidRPr="00843282">
        <w:rPr>
          <w:rFonts w:ascii="Tahoma" w:hAnsi="Tahoma" w:cs="Tahoma"/>
          <w:sz w:val="21"/>
          <w:szCs w:val="21"/>
          <w:lang w:val="nl-NL"/>
        </w:rPr>
        <w:t>Ondersteunt</w:t>
      </w:r>
      <w:r w:rsidR="005535D5" w:rsidRPr="00843282">
        <w:rPr>
          <w:rFonts w:ascii="Tahoma" w:hAnsi="Tahoma" w:cs="Tahoma"/>
          <w:sz w:val="21"/>
          <w:szCs w:val="21"/>
          <w:lang w:val="nl-NL"/>
        </w:rPr>
        <w:t xml:space="preserve"> 18-bit </w:t>
      </w:r>
      <w:r w:rsidRPr="00843282">
        <w:rPr>
          <w:rFonts w:ascii="Tahoma" w:hAnsi="Tahoma" w:cs="Tahoma"/>
          <w:sz w:val="21"/>
          <w:szCs w:val="21"/>
          <w:lang w:val="nl-NL"/>
        </w:rPr>
        <w:t>en</w:t>
      </w:r>
      <w:r w:rsidR="005535D5" w:rsidRPr="00843282">
        <w:rPr>
          <w:rFonts w:ascii="Tahoma" w:hAnsi="Tahoma" w:cs="Tahoma"/>
          <w:sz w:val="21"/>
          <w:szCs w:val="21"/>
          <w:lang w:val="nl-NL"/>
        </w:rPr>
        <w:t xml:space="preserve"> 24-bit LVDS </w:t>
      </w:r>
      <w:r w:rsidRPr="00843282">
        <w:rPr>
          <w:rFonts w:ascii="Tahoma" w:hAnsi="Tahoma" w:cs="Tahoma"/>
          <w:sz w:val="21"/>
          <w:szCs w:val="21"/>
          <w:lang w:val="nl-NL"/>
        </w:rPr>
        <w:t>en rijke</w:t>
      </w:r>
      <w:r w:rsidR="005535D5" w:rsidRPr="00843282">
        <w:rPr>
          <w:rFonts w:ascii="Tahoma" w:hAnsi="Tahoma" w:cs="Tahoma"/>
          <w:sz w:val="21"/>
          <w:szCs w:val="21"/>
          <w:lang w:val="nl-NL"/>
        </w:rPr>
        <w:t xml:space="preserve"> I/O: 5 PCIe x1, 4 PCI masters, 3 SATA II, 8 USB 2.0, EIDE, GbE</w:t>
      </w:r>
    </w:p>
    <w:p w:rsidR="005267A1" w:rsidRPr="00843282" w:rsidRDefault="00801CA2" w:rsidP="00FC2021">
      <w:pPr>
        <w:numPr>
          <w:ilvl w:val="0"/>
          <w:numId w:val="1"/>
        </w:numPr>
        <w:spacing w:beforeLines="50" w:afterLines="50"/>
        <w:contextualSpacing/>
        <w:rPr>
          <w:rFonts w:ascii="Tahoma" w:hAnsi="Tahoma" w:cs="Tahoma"/>
          <w:sz w:val="21"/>
          <w:szCs w:val="21"/>
          <w:lang w:val="nl-NL"/>
        </w:rPr>
      </w:pPr>
      <w:r>
        <w:rPr>
          <w:rFonts w:ascii="Tahoma" w:hAnsi="Tahoma" w:cs="Tahoma"/>
          <w:sz w:val="21"/>
          <w:szCs w:val="21"/>
          <w:lang w:val="nl-NL"/>
        </w:rPr>
        <w:t>Uitgebreid</w:t>
      </w:r>
      <w:r w:rsidRPr="00843282">
        <w:rPr>
          <w:rFonts w:ascii="Tahoma" w:hAnsi="Tahoma" w:cs="Tahoma"/>
          <w:sz w:val="21"/>
          <w:szCs w:val="21"/>
          <w:lang w:val="nl-NL"/>
        </w:rPr>
        <w:t xml:space="preserve"> </w:t>
      </w:r>
      <w:r w:rsidR="00717D58" w:rsidRPr="00843282">
        <w:rPr>
          <w:rFonts w:ascii="Tahoma" w:hAnsi="Tahoma" w:cs="Tahoma"/>
          <w:sz w:val="21"/>
          <w:szCs w:val="21"/>
          <w:lang w:val="nl-NL"/>
        </w:rPr>
        <w:t>met</w:t>
      </w:r>
      <w:r w:rsidR="005535D5" w:rsidRPr="00843282">
        <w:rPr>
          <w:rFonts w:ascii="Tahoma" w:hAnsi="Tahoma" w:cs="Tahoma"/>
          <w:sz w:val="21"/>
          <w:szCs w:val="21"/>
          <w:lang w:val="nl-NL"/>
        </w:rPr>
        <w:t xml:space="preserve"> Advantech </w:t>
      </w:r>
      <w:hyperlink r:id="rId20" w:history="1">
        <w:r w:rsidR="005535D5" w:rsidRPr="00843282">
          <w:rPr>
            <w:rStyle w:val="Hyperlink"/>
            <w:rFonts w:ascii="Tahoma" w:hAnsi="Tahoma" w:cs="Tahoma"/>
            <w:sz w:val="21"/>
            <w:szCs w:val="21"/>
            <w:lang w:val="nl-NL"/>
          </w:rPr>
          <w:t xml:space="preserve">iManager </w:t>
        </w:r>
      </w:hyperlink>
      <w:r w:rsidR="005535D5" w:rsidRPr="00843282">
        <w:rPr>
          <w:rFonts w:ascii="Tahoma" w:hAnsi="Tahoma" w:cs="Tahoma"/>
          <w:sz w:val="21"/>
          <w:szCs w:val="21"/>
          <w:lang w:val="nl-NL"/>
        </w:rPr>
        <w:t>2.0</w:t>
      </w:r>
    </w:p>
    <w:p w:rsidR="005267A1" w:rsidRPr="00843282" w:rsidRDefault="005267A1" w:rsidP="00FC2021">
      <w:pPr>
        <w:spacing w:beforeLines="50" w:afterLines="50"/>
        <w:contextualSpacing/>
        <w:rPr>
          <w:rFonts w:ascii="Tahoma" w:hAnsi="Tahoma" w:cs="Tahoma"/>
          <w:sz w:val="21"/>
          <w:szCs w:val="21"/>
          <w:lang w:val="nl-NL"/>
        </w:rPr>
      </w:pPr>
    </w:p>
    <w:p w:rsidR="005267A1" w:rsidRPr="00843282" w:rsidRDefault="005267A1" w:rsidP="00FC2021">
      <w:pPr>
        <w:spacing w:beforeLines="50" w:afterLines="50"/>
        <w:contextualSpacing/>
        <w:rPr>
          <w:rFonts w:ascii="Tahoma" w:hAnsi="Tahoma" w:cs="Tahoma"/>
          <w:sz w:val="21"/>
          <w:szCs w:val="21"/>
          <w:lang w:val="nl-NL"/>
        </w:rPr>
      </w:pPr>
    </w:p>
    <w:p w:rsidR="00ED56DC" w:rsidRPr="00843282" w:rsidRDefault="00ED56DC" w:rsidP="00ED56DC">
      <w:pPr>
        <w:snapToGrid w:val="0"/>
        <w:rPr>
          <w:rFonts w:ascii="Arial" w:hAnsi="Arial" w:cs="Arial"/>
          <w:sz w:val="18"/>
          <w:szCs w:val="18"/>
          <w:lang w:val="nl-NL"/>
        </w:rPr>
      </w:pPr>
      <w:r w:rsidRPr="00843282">
        <w:rPr>
          <w:rStyle w:val="PR-AboutAdvChar"/>
          <w:rFonts w:ascii="Tahoma" w:hAnsi="Tahoma" w:cs="Tahoma"/>
          <w:b/>
          <w:bCs/>
          <w:sz w:val="18"/>
          <w:szCs w:val="18"/>
          <w:lang w:val="nl-NL"/>
        </w:rPr>
        <w:t xml:space="preserve">Over </w:t>
      </w:r>
      <w:r w:rsidR="00801CA2" w:rsidRPr="00562BC4">
        <w:rPr>
          <w:rStyle w:val="PR-AboutAdvChar"/>
          <w:rFonts w:ascii="Tahoma" w:hAnsi="Tahoma" w:cs="Tahoma"/>
          <w:b/>
          <w:bCs/>
          <w:sz w:val="18"/>
          <w:szCs w:val="18"/>
        </w:rPr>
        <w:t xml:space="preserve">Embedded </w:t>
      </w:r>
      <w:r w:rsidRPr="00843282">
        <w:rPr>
          <w:rStyle w:val="PR-AboutAdvChar"/>
          <w:rFonts w:ascii="Tahoma" w:hAnsi="Tahoma" w:cs="Tahoma"/>
          <w:b/>
          <w:bCs/>
          <w:sz w:val="18"/>
          <w:szCs w:val="18"/>
          <w:lang w:val="nl-NL"/>
        </w:rPr>
        <w:t>Core Service</w:t>
      </w:r>
      <w:r w:rsidRPr="00843282">
        <w:rPr>
          <w:rStyle w:val="PR-AboutAdvChar"/>
          <w:b/>
          <w:bCs/>
          <w:sz w:val="18"/>
          <w:szCs w:val="18"/>
          <w:lang w:val="nl-NL"/>
        </w:rPr>
        <w:t xml:space="preserve"> </w:t>
      </w:r>
    </w:p>
    <w:p w:rsidR="00ED56DC" w:rsidRPr="00843282" w:rsidRDefault="00ED56DC" w:rsidP="00ED56DC">
      <w:pPr>
        <w:snapToGrid w:val="0"/>
        <w:rPr>
          <w:rFonts w:ascii="Arial" w:hAnsi="Arial" w:cs="Arial"/>
          <w:kern w:val="0"/>
          <w:sz w:val="18"/>
          <w:szCs w:val="18"/>
          <w:lang w:val="nl-NL"/>
        </w:rPr>
      </w:pPr>
      <w:r w:rsidRPr="00843282">
        <w:rPr>
          <w:rFonts w:ascii="Tahoma" w:hAnsi="Tahoma" w:cs="Tahoma"/>
          <w:bCs/>
          <w:sz w:val="18"/>
          <w:szCs w:val="18"/>
          <w:lang w:val="nl-NL"/>
        </w:rPr>
        <w:t xml:space="preserve">Advantech </w:t>
      </w:r>
      <w:r w:rsidR="00801CA2" w:rsidRPr="005A5D64">
        <w:rPr>
          <w:rFonts w:ascii="Tahoma" w:hAnsi="Tahoma" w:cs="Tahoma"/>
          <w:bCs/>
          <w:sz w:val="18"/>
          <w:szCs w:val="18"/>
          <w:lang w:val="nl-NL"/>
        </w:rPr>
        <w:t xml:space="preserve">Embedded </w:t>
      </w:r>
      <w:r w:rsidRPr="00843282">
        <w:rPr>
          <w:rFonts w:ascii="Tahoma" w:hAnsi="Tahoma" w:cs="Tahoma"/>
          <w:bCs/>
          <w:sz w:val="18"/>
          <w:szCs w:val="18"/>
          <w:lang w:val="nl-NL"/>
        </w:rPr>
        <w:t xml:space="preserve">Core Services bieden ontwerp-in georiënteerde services. Deze naadloze oplossingen integreren ingebedde boards, randmodules en software. Deze specifieke focus op Ingebedde Ontwerp-in </w:t>
      </w:r>
      <w:r w:rsidR="00801CA2">
        <w:rPr>
          <w:rFonts w:ascii="Tahoma" w:hAnsi="Tahoma" w:cs="Tahoma"/>
          <w:bCs/>
          <w:sz w:val="18"/>
          <w:szCs w:val="18"/>
          <w:lang w:val="nl-NL"/>
        </w:rPr>
        <w:t>diensten</w:t>
      </w:r>
      <w:r w:rsidR="00801CA2" w:rsidRPr="00843282">
        <w:rPr>
          <w:rFonts w:ascii="Tahoma" w:hAnsi="Tahoma" w:cs="Tahoma"/>
          <w:bCs/>
          <w:sz w:val="18"/>
          <w:szCs w:val="18"/>
          <w:lang w:val="nl-NL"/>
        </w:rPr>
        <w:t xml:space="preserve"> </w:t>
      </w:r>
      <w:r w:rsidRPr="00843282">
        <w:rPr>
          <w:rFonts w:ascii="Tahoma" w:hAnsi="Tahoma" w:cs="Tahoma"/>
          <w:bCs/>
          <w:sz w:val="18"/>
          <w:szCs w:val="18"/>
          <w:lang w:val="nl-NL"/>
        </w:rPr>
        <w:t xml:space="preserve">zijn het complete antwoord op de vereisten van elektronische techniekbouw in de ontwerp-in fase, en biedt voordelen waardoor de ontwerp- en integratiecyclus wordt verkort, terwijl onbetrouwbaarheid en risico’s worden geminimaliseerd. </w:t>
      </w:r>
      <w:hyperlink r:id="rId21" w:history="1">
        <w:r w:rsidRPr="00843282">
          <w:rPr>
            <w:rStyle w:val="Hyperlink"/>
            <w:rFonts w:ascii="Arial" w:hAnsi="Arial" w:cs="Arial"/>
            <w:color w:val="auto"/>
            <w:sz w:val="18"/>
            <w:szCs w:val="18"/>
            <w:lang w:val="nl-NL"/>
          </w:rPr>
          <w:t>www.advantech.com/EmbCore</w:t>
        </w:r>
      </w:hyperlink>
      <w:r w:rsidRPr="00843282">
        <w:rPr>
          <w:rFonts w:ascii="Arial" w:hAnsi="Arial" w:cs="Arial"/>
          <w:sz w:val="18"/>
          <w:szCs w:val="18"/>
          <w:lang w:val="nl-NL"/>
        </w:rPr>
        <w:t xml:space="preserve"> </w:t>
      </w:r>
    </w:p>
    <w:p w:rsidR="00ED56DC" w:rsidRPr="00046464" w:rsidRDefault="00ED56DC" w:rsidP="00ED56DC">
      <w:pPr>
        <w:rPr>
          <w:rFonts w:ascii="Tahoma" w:hAnsi="Tahoma" w:cs="Tahoma"/>
          <w:sz w:val="21"/>
          <w:szCs w:val="21"/>
          <w:lang w:val="nl-NL"/>
        </w:rPr>
      </w:pPr>
    </w:p>
    <w:p w:rsidR="00ED56DC" w:rsidRPr="00843282" w:rsidRDefault="00ED56DC" w:rsidP="00ED56DC">
      <w:pPr>
        <w:rPr>
          <w:rFonts w:ascii="Tahoma" w:hAnsi="Tahoma" w:cs="Tahoma"/>
          <w:b/>
          <w:sz w:val="18"/>
          <w:szCs w:val="18"/>
          <w:lang w:val="nl-NL"/>
        </w:rPr>
      </w:pPr>
      <w:r w:rsidRPr="00843282">
        <w:rPr>
          <w:rFonts w:ascii="Tahoma" w:eastAsia="Tahoma" w:hAnsi="Tahoma" w:cs="Tahoma"/>
          <w:b/>
          <w:bCs/>
          <w:sz w:val="18"/>
          <w:szCs w:val="18"/>
          <w:lang w:val="nl-NL"/>
        </w:rPr>
        <w:t>Over Advantech</w:t>
      </w:r>
    </w:p>
    <w:p w:rsidR="00932CC9" w:rsidRPr="00843282" w:rsidRDefault="00ED56DC" w:rsidP="00ED56DC">
      <w:pPr>
        <w:snapToGrid w:val="0"/>
        <w:rPr>
          <w:rFonts w:ascii="Tahoma" w:hAnsi="Tahoma" w:cs="Tahoma"/>
          <w:bCs/>
          <w:sz w:val="18"/>
          <w:szCs w:val="18"/>
          <w:lang w:val="nl-NL"/>
        </w:rPr>
      </w:pPr>
      <w:r w:rsidRPr="00843282">
        <w:rPr>
          <w:rFonts w:ascii="Tahoma" w:eastAsia="Tahoma" w:hAnsi="Tahoma" w:cs="Tahoma"/>
          <w:sz w:val="18"/>
          <w:szCs w:val="18"/>
          <w:lang w:val="nl-NL"/>
        </w:rPr>
        <w:t xml:space="preserve">Advantech werd opgericht in 1983 en is een leider op het gebied van betrouwbare en innovatieve producten, </w:t>
      </w:r>
      <w:r w:rsidR="00801CA2">
        <w:rPr>
          <w:rFonts w:ascii="Tahoma" w:eastAsia="Tahoma" w:hAnsi="Tahoma" w:cs="Tahoma"/>
          <w:sz w:val="18"/>
          <w:szCs w:val="18"/>
          <w:lang w:val="nl-NL"/>
        </w:rPr>
        <w:t>diensten</w:t>
      </w:r>
      <w:r w:rsidR="00801CA2" w:rsidRPr="00843282">
        <w:rPr>
          <w:rFonts w:ascii="Tahoma" w:eastAsia="Tahoma" w:hAnsi="Tahoma" w:cs="Tahoma"/>
          <w:sz w:val="18"/>
          <w:szCs w:val="18"/>
          <w:lang w:val="nl-NL"/>
        </w:rPr>
        <w:t xml:space="preserve"> </w:t>
      </w:r>
      <w:r w:rsidRPr="00843282">
        <w:rPr>
          <w:rFonts w:ascii="Tahoma" w:eastAsia="Tahoma" w:hAnsi="Tahoma" w:cs="Tahoma"/>
          <w:sz w:val="18"/>
          <w:szCs w:val="18"/>
          <w:lang w:val="nl-NL"/>
        </w:rPr>
        <w:t xml:space="preserve">en oplossingen. Advantech levert alomvattende systeemintegraties, hardware, software, </w:t>
      </w:r>
      <w:r w:rsidR="00801CA2">
        <w:rPr>
          <w:rFonts w:ascii="Tahoma" w:eastAsia="Tahoma" w:hAnsi="Tahoma" w:cs="Tahoma"/>
          <w:sz w:val="18"/>
          <w:szCs w:val="18"/>
          <w:lang w:val="nl-NL"/>
        </w:rPr>
        <w:t>klantgerichte</w:t>
      </w:r>
      <w:r w:rsidR="00801CA2" w:rsidRPr="00ED0584">
        <w:rPr>
          <w:rFonts w:ascii="Tahoma" w:eastAsia="Tahoma" w:hAnsi="Tahoma" w:cs="Tahoma"/>
          <w:sz w:val="18"/>
          <w:szCs w:val="18"/>
          <w:lang w:val="nl-NL"/>
        </w:rPr>
        <w:t xml:space="preserve"> </w:t>
      </w:r>
      <w:r w:rsidR="00801CA2">
        <w:rPr>
          <w:rFonts w:ascii="Tahoma" w:eastAsia="Tahoma" w:hAnsi="Tahoma" w:cs="Tahoma"/>
          <w:sz w:val="18"/>
          <w:szCs w:val="18"/>
          <w:lang w:val="nl-NL"/>
        </w:rPr>
        <w:t>ontwerpdiensten</w:t>
      </w:r>
      <w:r w:rsidRPr="00843282">
        <w:rPr>
          <w:rFonts w:ascii="Tahoma" w:eastAsia="Tahoma" w:hAnsi="Tahoma" w:cs="Tahoma"/>
          <w:sz w:val="18"/>
          <w:szCs w:val="18"/>
          <w:lang w:val="nl-NL"/>
        </w:rPr>
        <w:t xml:space="preserve">, geïntegreerde systemen, </w:t>
      </w:r>
      <w:r w:rsidR="00801CA2">
        <w:rPr>
          <w:rFonts w:ascii="Tahoma" w:eastAsia="Tahoma" w:hAnsi="Tahoma" w:cs="Tahoma"/>
          <w:sz w:val="18"/>
          <w:szCs w:val="18"/>
          <w:lang w:val="nl-NL"/>
        </w:rPr>
        <w:t>automatiserings</w:t>
      </w:r>
      <w:r w:rsidRPr="00843282">
        <w:rPr>
          <w:rFonts w:ascii="Tahoma" w:eastAsia="Tahoma" w:hAnsi="Tahoma" w:cs="Tahoma"/>
          <w:sz w:val="18"/>
          <w:szCs w:val="18"/>
          <w:lang w:val="nl-NL"/>
        </w:rPr>
        <w:t xml:space="preserve">producten en een </w:t>
      </w:r>
      <w:r w:rsidR="00801CA2">
        <w:rPr>
          <w:rFonts w:ascii="Tahoma" w:eastAsia="Tahoma" w:hAnsi="Tahoma" w:cs="Tahoma"/>
          <w:sz w:val="18"/>
          <w:szCs w:val="18"/>
          <w:lang w:val="nl-NL"/>
        </w:rPr>
        <w:t>wereldwijde</w:t>
      </w:r>
      <w:r w:rsidR="00801CA2" w:rsidRPr="00ED0584">
        <w:rPr>
          <w:rFonts w:ascii="Tahoma" w:eastAsia="Tahoma" w:hAnsi="Tahoma" w:cs="Tahoma"/>
          <w:sz w:val="18"/>
          <w:szCs w:val="18"/>
          <w:lang w:val="nl-NL"/>
        </w:rPr>
        <w:t xml:space="preserve"> </w:t>
      </w:r>
      <w:r w:rsidRPr="00843282">
        <w:rPr>
          <w:rFonts w:ascii="Tahoma" w:eastAsia="Tahoma" w:hAnsi="Tahoma" w:cs="Tahoma"/>
          <w:sz w:val="18"/>
          <w:szCs w:val="18"/>
          <w:lang w:val="nl-NL"/>
        </w:rPr>
        <w:t xml:space="preserve">logistieke ondersteuning. We werken nauw samen met onze partners, teneinde complete oplossingen voor een uitgebreide verzameling applicaties in de verschillende soorten industrie te kunnen bieden. Onze missie is een intelligente planeet mogelijk te maken met Geautomatiseerde en Geïntegreerde computersystemen en oplossingen die de ontwikkeling van een betere werk- en leefomgeving bevorderen. Met Advantech beschikt u, dankzij de mogelijkheden die onze producten bieden, over grenzeloze applicaties en innovaties. (Corporate Website: </w:t>
      </w:r>
      <w:hyperlink r:id="rId22" w:history="1">
        <w:r w:rsidRPr="00843282">
          <w:rPr>
            <w:rFonts w:ascii="Tahoma" w:eastAsia="Tahoma" w:hAnsi="Tahoma" w:cs="Tahoma"/>
            <w:color w:val="0000FF"/>
            <w:sz w:val="18"/>
            <w:szCs w:val="18"/>
            <w:u w:val="single"/>
            <w:lang w:val="nl-NL"/>
          </w:rPr>
          <w:t>www.advantech.eu</w:t>
        </w:r>
      </w:hyperlink>
      <w:r w:rsidRPr="00843282">
        <w:rPr>
          <w:rFonts w:ascii="Tahoma" w:eastAsia="Tahoma" w:hAnsi="Tahoma" w:cs="Tahoma"/>
          <w:sz w:val="18"/>
          <w:szCs w:val="18"/>
          <w:lang w:val="nl-NL"/>
        </w:rPr>
        <w:t>).</w:t>
      </w:r>
    </w:p>
    <w:p w:rsidR="005641A1" w:rsidRPr="00843282" w:rsidRDefault="005641A1" w:rsidP="00B04521">
      <w:pPr>
        <w:snapToGrid w:val="0"/>
        <w:rPr>
          <w:rFonts w:ascii="Tahoma" w:hAnsi="Tahoma" w:cs="Tahoma"/>
          <w:bCs/>
          <w:sz w:val="18"/>
          <w:szCs w:val="18"/>
          <w:lang w:val="nl-NL"/>
        </w:rPr>
      </w:pPr>
    </w:p>
    <w:p w:rsidR="005641A1" w:rsidRPr="00843282" w:rsidRDefault="005641A1" w:rsidP="00B04521">
      <w:pPr>
        <w:snapToGrid w:val="0"/>
        <w:rPr>
          <w:rFonts w:ascii="Tahoma" w:hAnsi="Tahoma" w:cs="Tahoma"/>
          <w:bCs/>
          <w:sz w:val="18"/>
          <w:szCs w:val="18"/>
          <w:lang w:val="nl-NL"/>
        </w:rPr>
      </w:pPr>
    </w:p>
    <w:p w:rsidR="00B04521" w:rsidRPr="00843282" w:rsidRDefault="00B04521" w:rsidP="00B04521">
      <w:pPr>
        <w:snapToGrid w:val="0"/>
        <w:rPr>
          <w:rFonts w:ascii="Tahoma" w:hAnsi="Tahoma" w:cs="Tahoma"/>
          <w:bCs/>
          <w:sz w:val="18"/>
          <w:szCs w:val="18"/>
          <w:lang w:val="nl-NL"/>
        </w:rPr>
      </w:pPr>
    </w:p>
    <w:sectPr w:rsidR="00B04521" w:rsidRPr="00843282" w:rsidSect="00B04521">
      <w:headerReference w:type="default" r:id="rId23"/>
      <w:pgSz w:w="11906" w:h="16838"/>
      <w:pgMar w:top="1701"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ED1" w:rsidRDefault="00611ED1"/>
  </w:endnote>
  <w:endnote w:type="continuationSeparator" w:id="0">
    <w:p w:rsidR="00611ED1" w:rsidRDefault="00611ED1"/>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ell MT">
    <w:panose1 w:val="02020503060305020303"/>
    <w:charset w:val="00"/>
    <w:family w:val="roman"/>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ED1" w:rsidRDefault="00611ED1"/>
  </w:footnote>
  <w:footnote w:type="continuationSeparator" w:id="0">
    <w:p w:rsidR="00611ED1" w:rsidRDefault="00611ED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521" w:rsidRDefault="005835FF">
    <w:pPr>
      <w:pStyle w:val="Header"/>
    </w:pPr>
    <w:r>
      <w:rPr>
        <w:noProof/>
      </w:rPr>
      <w:pict>
        <v:shapetype id="_x0000_t202" coordsize="21600,21600" o:spt="202" path="m,l,21600r21600,l21600,xe">
          <v:stroke joinstyle="miter"/>
          <v:path gradientshapeok="t" o:connecttype="rect"/>
        </v:shapetype>
        <v:shape id="_x0000_s15363" type="#_x0000_t202" style="position:absolute;margin-left:305.55pt;margin-top:21.5pt;width:168.45pt;height:22.05pt;z-index:251657728;mso-width-relative:margin;mso-height-relative:margin" filled="f" stroked="f">
          <v:textbox style="mso-next-textbox:#_x0000_s15363">
            <w:txbxContent>
              <w:p w:rsidR="00B04521" w:rsidRPr="001C6F2A" w:rsidRDefault="002F4811" w:rsidP="00B04521">
                <w:pPr>
                  <w:rPr>
                    <w:rFonts w:ascii="Bell MT" w:hAnsi="Bell MT"/>
                    <w:b/>
                    <w:color w:val="002060"/>
                    <w:sz w:val="23"/>
                    <w:szCs w:val="23"/>
                  </w:rPr>
                </w:pPr>
                <w:proofErr w:type="spellStart"/>
                <w:r>
                  <w:rPr>
                    <w:rFonts w:ascii="Bell MT" w:hAnsi="Bell MT"/>
                    <w:b/>
                    <w:color w:val="002060"/>
                    <w:sz w:val="23"/>
                    <w:szCs w:val="23"/>
                  </w:rPr>
                  <w:t>Voor</w:t>
                </w:r>
                <w:proofErr w:type="spellEnd"/>
                <w:r>
                  <w:rPr>
                    <w:rFonts w:ascii="Bell MT" w:hAnsi="Bell MT"/>
                    <w:b/>
                    <w:color w:val="002060"/>
                    <w:sz w:val="23"/>
                    <w:szCs w:val="23"/>
                  </w:rPr>
                  <w:t xml:space="preserve"> </w:t>
                </w:r>
                <w:proofErr w:type="spellStart"/>
                <w:r>
                  <w:rPr>
                    <w:rFonts w:ascii="Bell MT" w:hAnsi="Bell MT"/>
                    <w:b/>
                    <w:color w:val="002060"/>
                    <w:sz w:val="23"/>
                    <w:szCs w:val="23"/>
                  </w:rPr>
                  <w:t>Onmiddellijke</w:t>
                </w:r>
                <w:proofErr w:type="spellEnd"/>
                <w:r>
                  <w:rPr>
                    <w:rFonts w:ascii="Bell MT" w:hAnsi="Bell MT"/>
                    <w:b/>
                    <w:color w:val="002060"/>
                    <w:sz w:val="23"/>
                    <w:szCs w:val="23"/>
                  </w:rPr>
                  <w:t xml:space="preserve"> </w:t>
                </w:r>
                <w:proofErr w:type="spellStart"/>
                <w:r>
                  <w:rPr>
                    <w:rFonts w:ascii="Bell MT" w:hAnsi="Bell MT"/>
                    <w:b/>
                    <w:color w:val="002060"/>
                    <w:sz w:val="23"/>
                    <w:szCs w:val="23"/>
                  </w:rPr>
                  <w:t>Uitgave</w:t>
                </w:r>
                <w:proofErr w:type="spellEnd"/>
              </w:p>
            </w:txbxContent>
          </v:textbox>
        </v:shape>
      </w:pict>
    </w:r>
    <w:r w:rsidR="00046464">
      <w:rPr>
        <w:noProof/>
      </w:rPr>
      <w:drawing>
        <wp:inline distT="0" distB="0" distL="0" distR="0">
          <wp:extent cx="1447800" cy="426720"/>
          <wp:effectExtent l="19050" t="0" r="0" b="0"/>
          <wp:docPr id="1" name="圖片 1" descr="2010-Logo-with-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2010-Logo-with-Slogan"/>
                  <pic:cNvPicPr>
                    <a:picLocks noChangeAspect="1" noChangeArrowheads="1"/>
                  </pic:cNvPicPr>
                </pic:nvPicPr>
                <pic:blipFill>
                  <a:blip r:embed="rId1"/>
                  <a:srcRect/>
                  <a:stretch>
                    <a:fillRect/>
                  </a:stretch>
                </pic:blipFill>
                <pic:spPr bwMode="auto">
                  <a:xfrm>
                    <a:off x="0" y="0"/>
                    <a:ext cx="1447800" cy="426720"/>
                  </a:xfrm>
                  <a:prstGeom prst="rect">
                    <a:avLst/>
                  </a:prstGeom>
                  <a:noFill/>
                  <a:ln w="9525">
                    <a:noFill/>
                    <a:miter lim="800000"/>
                    <a:headEnd/>
                    <a:tailEnd/>
                  </a:ln>
                </pic:spPr>
              </pic:pic>
            </a:graphicData>
          </a:graphic>
        </wp:inline>
      </w:drawing>
    </w:r>
    <w:r>
      <w:rPr>
        <w:noProof/>
      </w:rPr>
      <w:pict>
        <v:shape id="_x0000_s15362" type="#_x0000_t202" style="position:absolute;margin-left:305.55pt;margin-top:-.75pt;width:136.95pt;height:42.5pt;z-index:251656704;mso-position-horizontal-relative:text;mso-position-vertical-relative:text;mso-width-relative:margin;mso-height-relative:margin" filled="f" stroked="f">
          <v:textbox style="mso-next-textbox:#_x0000_s15362">
            <w:txbxContent>
              <w:p w:rsidR="00B04521" w:rsidRPr="001C6F2A" w:rsidRDefault="00B04521" w:rsidP="00B04521">
                <w:pPr>
                  <w:rPr>
                    <w:rFonts w:ascii="Eras Demi ITC" w:hAnsi="Eras Demi ITC"/>
                    <w:b/>
                    <w:i/>
                    <w:color w:val="002060"/>
                    <w:sz w:val="36"/>
                    <w:szCs w:val="36"/>
                  </w:rPr>
                </w:pPr>
                <w:proofErr w:type="spellStart"/>
                <w:r w:rsidRPr="001C6F2A">
                  <w:rPr>
                    <w:rFonts w:ascii="Eras Demi ITC" w:hAnsi="Eras Demi ITC"/>
                    <w:b/>
                    <w:i/>
                    <w:color w:val="002060"/>
                    <w:sz w:val="36"/>
                    <w:szCs w:val="36"/>
                  </w:rPr>
                  <w:t>P</w:t>
                </w:r>
                <w:r w:rsidR="002F4811">
                  <w:rPr>
                    <w:rFonts w:ascii="Eras Demi ITC" w:hAnsi="Eras Demi ITC"/>
                    <w:b/>
                    <w:i/>
                    <w:color w:val="002060"/>
                    <w:sz w:val="36"/>
                    <w:szCs w:val="36"/>
                  </w:rPr>
                  <w:t>ersbericht</w:t>
                </w:r>
                <w:proofErr w:type="spellEnd"/>
              </w:p>
            </w:txbxContent>
          </v:textbox>
        </v:shape>
      </w:pict>
    </w:r>
    <w:r w:rsidR="00046464">
      <w:rPr>
        <w:noProof/>
      </w:rPr>
      <w:drawing>
        <wp:anchor distT="0" distB="0" distL="114300" distR="114300" simplePos="0" relativeHeight="251658752" behindDoc="1" locked="0" layoutInCell="1" allowOverlap="1">
          <wp:simplePos x="0" y="0"/>
          <wp:positionH relativeFrom="column">
            <wp:posOffset>4790440</wp:posOffset>
          </wp:positionH>
          <wp:positionV relativeFrom="paragraph">
            <wp:posOffset>-568960</wp:posOffset>
          </wp:positionV>
          <wp:extent cx="1426845" cy="1933575"/>
          <wp:effectExtent l="19050" t="0" r="1905" b="0"/>
          <wp:wrapNone/>
          <wp:docPr id="5"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6"/>
                  <pic:cNvPicPr>
                    <a:picLocks noChangeAspect="1" noChangeArrowheads="1"/>
                  </pic:cNvPicPr>
                </pic:nvPicPr>
                <pic:blipFill>
                  <a:blip r:embed="rId2"/>
                  <a:srcRect/>
                  <a:stretch>
                    <a:fillRect/>
                  </a:stretch>
                </pic:blipFill>
                <pic:spPr bwMode="auto">
                  <a:xfrm>
                    <a:off x="0" y="0"/>
                    <a:ext cx="1426845" cy="193357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C12AF6"/>
    <w:multiLevelType w:val="hybridMultilevel"/>
    <w:tmpl w:val="B9C65A8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480"/>
  <w:displayHorizontalDrawingGridEvery w:val="0"/>
  <w:displayVerticalDrawingGridEvery w:val="2"/>
  <w:characterSpacingControl w:val="compressPunctuation"/>
  <w:hdrShapeDefaults>
    <o:shapedefaults v:ext="edit" spidmax="33794"/>
    <o:shapelayout v:ext="edit">
      <o:idmap v:ext="edit" data="15"/>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5A22"/>
    <w:rsid w:val="00011578"/>
    <w:rsid w:val="0003038D"/>
    <w:rsid w:val="00046464"/>
    <w:rsid w:val="000C0D8C"/>
    <w:rsid w:val="000E4D48"/>
    <w:rsid w:val="00102DE2"/>
    <w:rsid w:val="001032BB"/>
    <w:rsid w:val="00110D48"/>
    <w:rsid w:val="00127FB6"/>
    <w:rsid w:val="00142360"/>
    <w:rsid w:val="00142DEA"/>
    <w:rsid w:val="00143AE8"/>
    <w:rsid w:val="00171F20"/>
    <w:rsid w:val="00175049"/>
    <w:rsid w:val="00185BBD"/>
    <w:rsid w:val="001B7D06"/>
    <w:rsid w:val="001C03BA"/>
    <w:rsid w:val="001C0BBD"/>
    <w:rsid w:val="001C3C66"/>
    <w:rsid w:val="001C5EE5"/>
    <w:rsid w:val="001D5A22"/>
    <w:rsid w:val="001E2A0B"/>
    <w:rsid w:val="001E5D1D"/>
    <w:rsid w:val="001E6F46"/>
    <w:rsid w:val="001F07C0"/>
    <w:rsid w:val="00203F87"/>
    <w:rsid w:val="00211D31"/>
    <w:rsid w:val="00215A5E"/>
    <w:rsid w:val="0023592B"/>
    <w:rsid w:val="00245922"/>
    <w:rsid w:val="00272D55"/>
    <w:rsid w:val="00294259"/>
    <w:rsid w:val="002A558F"/>
    <w:rsid w:val="002C1867"/>
    <w:rsid w:val="002C2C56"/>
    <w:rsid w:val="002D7B14"/>
    <w:rsid w:val="002F02C7"/>
    <w:rsid w:val="002F4811"/>
    <w:rsid w:val="00304675"/>
    <w:rsid w:val="00307993"/>
    <w:rsid w:val="00321FBD"/>
    <w:rsid w:val="00331533"/>
    <w:rsid w:val="0034061E"/>
    <w:rsid w:val="003654B7"/>
    <w:rsid w:val="00373044"/>
    <w:rsid w:val="00381176"/>
    <w:rsid w:val="003B17C4"/>
    <w:rsid w:val="003B3F86"/>
    <w:rsid w:val="003B42CD"/>
    <w:rsid w:val="003D1965"/>
    <w:rsid w:val="003D6C70"/>
    <w:rsid w:val="003D7988"/>
    <w:rsid w:val="003E3636"/>
    <w:rsid w:val="004130A3"/>
    <w:rsid w:val="0043552F"/>
    <w:rsid w:val="00444A7C"/>
    <w:rsid w:val="00455EF5"/>
    <w:rsid w:val="00470991"/>
    <w:rsid w:val="004770F2"/>
    <w:rsid w:val="004B0610"/>
    <w:rsid w:val="00501C80"/>
    <w:rsid w:val="005267A1"/>
    <w:rsid w:val="005535D5"/>
    <w:rsid w:val="005641A1"/>
    <w:rsid w:val="005835FF"/>
    <w:rsid w:val="005A0315"/>
    <w:rsid w:val="005A1664"/>
    <w:rsid w:val="005A5D64"/>
    <w:rsid w:val="005B3285"/>
    <w:rsid w:val="005C59D8"/>
    <w:rsid w:val="005F21CF"/>
    <w:rsid w:val="00611ED1"/>
    <w:rsid w:val="00612326"/>
    <w:rsid w:val="006142F0"/>
    <w:rsid w:val="00637933"/>
    <w:rsid w:val="0064245F"/>
    <w:rsid w:val="0066582E"/>
    <w:rsid w:val="00690F7B"/>
    <w:rsid w:val="006A20D8"/>
    <w:rsid w:val="006C38D6"/>
    <w:rsid w:val="006D13BC"/>
    <w:rsid w:val="00712CEF"/>
    <w:rsid w:val="00717D58"/>
    <w:rsid w:val="00723B4F"/>
    <w:rsid w:val="00725460"/>
    <w:rsid w:val="00727080"/>
    <w:rsid w:val="0074256D"/>
    <w:rsid w:val="007511E4"/>
    <w:rsid w:val="00772A76"/>
    <w:rsid w:val="00785229"/>
    <w:rsid w:val="007A0D1C"/>
    <w:rsid w:val="007A6595"/>
    <w:rsid w:val="007B0559"/>
    <w:rsid w:val="007F2F74"/>
    <w:rsid w:val="007F751B"/>
    <w:rsid w:val="00801CA2"/>
    <w:rsid w:val="00803D67"/>
    <w:rsid w:val="008246C5"/>
    <w:rsid w:val="00843282"/>
    <w:rsid w:val="008710D4"/>
    <w:rsid w:val="00874E99"/>
    <w:rsid w:val="0088644F"/>
    <w:rsid w:val="008A3E99"/>
    <w:rsid w:val="008B4189"/>
    <w:rsid w:val="008B6043"/>
    <w:rsid w:val="008D0A6A"/>
    <w:rsid w:val="008D37AC"/>
    <w:rsid w:val="00932CC9"/>
    <w:rsid w:val="00935520"/>
    <w:rsid w:val="009523EF"/>
    <w:rsid w:val="00957100"/>
    <w:rsid w:val="00974212"/>
    <w:rsid w:val="0097452A"/>
    <w:rsid w:val="00975A1C"/>
    <w:rsid w:val="00980B7F"/>
    <w:rsid w:val="009840D3"/>
    <w:rsid w:val="0099256A"/>
    <w:rsid w:val="009B02F3"/>
    <w:rsid w:val="009F1BA0"/>
    <w:rsid w:val="00A12C7C"/>
    <w:rsid w:val="00A75B2E"/>
    <w:rsid w:val="00AA1718"/>
    <w:rsid w:val="00AC0AA9"/>
    <w:rsid w:val="00AD1F6E"/>
    <w:rsid w:val="00AD205C"/>
    <w:rsid w:val="00AF4A51"/>
    <w:rsid w:val="00B04521"/>
    <w:rsid w:val="00B26197"/>
    <w:rsid w:val="00B26250"/>
    <w:rsid w:val="00B708AF"/>
    <w:rsid w:val="00B73E1F"/>
    <w:rsid w:val="00B7648A"/>
    <w:rsid w:val="00B85F42"/>
    <w:rsid w:val="00BA12BE"/>
    <w:rsid w:val="00BB6431"/>
    <w:rsid w:val="00BC25A3"/>
    <w:rsid w:val="00C13199"/>
    <w:rsid w:val="00C56424"/>
    <w:rsid w:val="00C66301"/>
    <w:rsid w:val="00C80A20"/>
    <w:rsid w:val="00C84E85"/>
    <w:rsid w:val="00CA07EE"/>
    <w:rsid w:val="00CC37BE"/>
    <w:rsid w:val="00CC46CF"/>
    <w:rsid w:val="00CD05D2"/>
    <w:rsid w:val="00CF2A1C"/>
    <w:rsid w:val="00D00C57"/>
    <w:rsid w:val="00D101FA"/>
    <w:rsid w:val="00D11B05"/>
    <w:rsid w:val="00D12CCB"/>
    <w:rsid w:val="00D36739"/>
    <w:rsid w:val="00D4701B"/>
    <w:rsid w:val="00D5035F"/>
    <w:rsid w:val="00D60DC8"/>
    <w:rsid w:val="00D7696E"/>
    <w:rsid w:val="00D82F29"/>
    <w:rsid w:val="00D948D0"/>
    <w:rsid w:val="00DE5BA0"/>
    <w:rsid w:val="00DF6D7C"/>
    <w:rsid w:val="00E07817"/>
    <w:rsid w:val="00E17356"/>
    <w:rsid w:val="00E230E2"/>
    <w:rsid w:val="00E2361E"/>
    <w:rsid w:val="00E40AEC"/>
    <w:rsid w:val="00E44147"/>
    <w:rsid w:val="00E6610B"/>
    <w:rsid w:val="00E67696"/>
    <w:rsid w:val="00E84EDB"/>
    <w:rsid w:val="00ED29A8"/>
    <w:rsid w:val="00ED56DC"/>
    <w:rsid w:val="00EF7CE5"/>
    <w:rsid w:val="00F04C1E"/>
    <w:rsid w:val="00F14D80"/>
    <w:rsid w:val="00F31AAF"/>
    <w:rsid w:val="00F47873"/>
    <w:rsid w:val="00F84938"/>
    <w:rsid w:val="00F97D03"/>
    <w:rsid w:val="00FA1581"/>
    <w:rsid w:val="00FA74BE"/>
    <w:rsid w:val="00FB7366"/>
    <w:rsid w:val="00FC202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938"/>
    <w:pPr>
      <w:widowControl w:val="0"/>
    </w:pPr>
    <w:rPr>
      <w:kern w:val="2"/>
      <w:sz w:val="24"/>
      <w:szCs w:val="2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5BB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485BBA"/>
    <w:rPr>
      <w:sz w:val="20"/>
      <w:szCs w:val="20"/>
    </w:rPr>
  </w:style>
  <w:style w:type="paragraph" w:styleId="Footer">
    <w:name w:val="footer"/>
    <w:basedOn w:val="Normal"/>
    <w:link w:val="FooterChar"/>
    <w:uiPriority w:val="99"/>
    <w:semiHidden/>
    <w:unhideWhenUsed/>
    <w:rsid w:val="00485BB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485BBA"/>
    <w:rPr>
      <w:sz w:val="20"/>
      <w:szCs w:val="20"/>
    </w:rPr>
  </w:style>
  <w:style w:type="paragraph" w:styleId="NormalWeb">
    <w:name w:val="Normal (Web)"/>
    <w:basedOn w:val="Normal"/>
    <w:uiPriority w:val="99"/>
    <w:semiHidden/>
    <w:unhideWhenUsed/>
    <w:rsid w:val="00485BBA"/>
    <w:pPr>
      <w:widowControl/>
      <w:spacing w:before="100" w:beforeAutospacing="1" w:after="100" w:afterAutospacing="1"/>
    </w:pPr>
    <w:rPr>
      <w:rFonts w:ascii="PMingLiU" w:hAnsi="PMingLiU" w:cs="PMingLiU"/>
      <w:kern w:val="0"/>
      <w:szCs w:val="24"/>
    </w:rPr>
  </w:style>
  <w:style w:type="paragraph" w:styleId="BalloonText">
    <w:name w:val="Balloon Text"/>
    <w:basedOn w:val="Normal"/>
    <w:link w:val="BalloonTextChar"/>
    <w:uiPriority w:val="99"/>
    <w:semiHidden/>
    <w:unhideWhenUsed/>
    <w:rsid w:val="00A65C20"/>
    <w:rPr>
      <w:rFonts w:ascii="Cambria" w:hAnsi="Cambria"/>
      <w:sz w:val="18"/>
      <w:szCs w:val="18"/>
    </w:rPr>
  </w:style>
  <w:style w:type="character" w:customStyle="1" w:styleId="BalloonTextChar">
    <w:name w:val="Balloon Text Char"/>
    <w:basedOn w:val="DefaultParagraphFont"/>
    <w:link w:val="BalloonText"/>
    <w:uiPriority w:val="99"/>
    <w:semiHidden/>
    <w:rsid w:val="00A65C20"/>
    <w:rPr>
      <w:rFonts w:ascii="Cambria" w:eastAsia="PMingLiU" w:hAnsi="Cambria" w:cs="Times New Roman"/>
      <w:kern w:val="2"/>
      <w:sz w:val="18"/>
      <w:szCs w:val="18"/>
    </w:rPr>
  </w:style>
  <w:style w:type="character" w:styleId="Hyperlink">
    <w:name w:val="Hyperlink"/>
    <w:basedOn w:val="DefaultParagraphFont"/>
    <w:rsid w:val="00FC30F2"/>
    <w:rPr>
      <w:color w:val="0000FF"/>
      <w:u w:val="single"/>
    </w:rPr>
  </w:style>
  <w:style w:type="paragraph" w:customStyle="1" w:styleId="PR-Body">
    <w:name w:val="PR-Body"/>
    <w:basedOn w:val="Normal"/>
    <w:link w:val="PR-BodyChar"/>
    <w:rsid w:val="00FC30F2"/>
    <w:pPr>
      <w:widowControl/>
      <w:snapToGrid w:val="0"/>
    </w:pPr>
    <w:rPr>
      <w:rFonts w:ascii="Arial" w:hAnsi="Arial" w:cs="Arial"/>
      <w:color w:val="000000"/>
      <w:kern w:val="0"/>
      <w:sz w:val="21"/>
      <w:szCs w:val="21"/>
    </w:rPr>
  </w:style>
  <w:style w:type="character" w:customStyle="1" w:styleId="PR-BodyChar">
    <w:name w:val="PR-Body Char"/>
    <w:basedOn w:val="DefaultParagraphFont"/>
    <w:link w:val="PR-Body"/>
    <w:rsid w:val="00FC30F2"/>
    <w:rPr>
      <w:rFonts w:ascii="Arial" w:hAnsi="Arial" w:cs="Arial"/>
      <w:color w:val="000000"/>
      <w:sz w:val="21"/>
      <w:szCs w:val="21"/>
    </w:rPr>
  </w:style>
  <w:style w:type="character" w:customStyle="1" w:styleId="longtext">
    <w:name w:val="long_text"/>
    <w:basedOn w:val="DefaultParagraphFont"/>
    <w:rsid w:val="00B54AE7"/>
  </w:style>
  <w:style w:type="paragraph" w:styleId="BodyText">
    <w:name w:val="Body Text"/>
    <w:basedOn w:val="Normal"/>
    <w:link w:val="BodyTextChar"/>
    <w:rsid w:val="00484884"/>
    <w:pPr>
      <w:widowControl/>
      <w:spacing w:after="120"/>
    </w:pPr>
    <w:rPr>
      <w:rFonts w:ascii="Arial" w:hAnsi="Arial" w:cs="Arial"/>
      <w:spacing w:val="-5"/>
      <w:kern w:val="0"/>
      <w:sz w:val="20"/>
      <w:szCs w:val="20"/>
      <w:lang w:val="en-GB" w:eastAsia="en-US"/>
    </w:rPr>
  </w:style>
  <w:style w:type="character" w:customStyle="1" w:styleId="BodyTextChar">
    <w:name w:val="Body Text Char"/>
    <w:basedOn w:val="DefaultParagraphFont"/>
    <w:link w:val="BodyText"/>
    <w:rsid w:val="00484884"/>
    <w:rPr>
      <w:rFonts w:ascii="Arial" w:hAnsi="Arial" w:cs="Arial"/>
      <w:spacing w:val="-5"/>
      <w:lang w:val="en-GB" w:eastAsia="en-US"/>
    </w:rPr>
  </w:style>
  <w:style w:type="paragraph" w:customStyle="1" w:styleId="ColorfulList-Accent11">
    <w:name w:val="Colorful List - Accent 11"/>
    <w:basedOn w:val="Normal"/>
    <w:uiPriority w:val="99"/>
    <w:qFormat/>
    <w:rsid w:val="006757C3"/>
    <w:pPr>
      <w:ind w:leftChars="200" w:left="480"/>
    </w:pPr>
  </w:style>
  <w:style w:type="paragraph" w:customStyle="1" w:styleId="PR-AboutAdv">
    <w:name w:val="PR-AboutAdv"/>
    <w:basedOn w:val="Normal"/>
    <w:link w:val="PR-AboutAdvChar"/>
    <w:rsid w:val="005A78B4"/>
    <w:pPr>
      <w:snapToGrid w:val="0"/>
    </w:pPr>
    <w:rPr>
      <w:rFonts w:ascii="Arial" w:hAnsi="Arial" w:cs="Arial"/>
      <w:sz w:val="16"/>
      <w:szCs w:val="16"/>
    </w:rPr>
  </w:style>
  <w:style w:type="character" w:customStyle="1" w:styleId="PR-AboutAdvChar">
    <w:name w:val="PR-AboutAdv Char"/>
    <w:basedOn w:val="DefaultParagraphFont"/>
    <w:link w:val="PR-AboutAdv"/>
    <w:rsid w:val="005A78B4"/>
    <w:rPr>
      <w:rFonts w:ascii="Arial" w:hAnsi="Arial" w:cs="Arial"/>
      <w:kern w:val="2"/>
      <w:sz w:val="16"/>
      <w:szCs w:val="16"/>
    </w:rPr>
  </w:style>
  <w:style w:type="character" w:styleId="CommentReference">
    <w:name w:val="annotation reference"/>
    <w:basedOn w:val="DefaultParagraphFont"/>
    <w:uiPriority w:val="99"/>
    <w:semiHidden/>
    <w:unhideWhenUsed/>
    <w:rsid w:val="00CA58BD"/>
    <w:rPr>
      <w:sz w:val="18"/>
      <w:szCs w:val="18"/>
    </w:rPr>
  </w:style>
  <w:style w:type="paragraph" w:styleId="CommentText">
    <w:name w:val="annotation text"/>
    <w:basedOn w:val="Normal"/>
    <w:link w:val="CommentTextChar"/>
    <w:uiPriority w:val="99"/>
    <w:semiHidden/>
    <w:unhideWhenUsed/>
    <w:rsid w:val="00CA58BD"/>
    <w:rPr>
      <w:szCs w:val="24"/>
    </w:rPr>
  </w:style>
  <w:style w:type="character" w:customStyle="1" w:styleId="CommentTextChar">
    <w:name w:val="Comment Text Char"/>
    <w:basedOn w:val="DefaultParagraphFont"/>
    <w:link w:val="CommentText"/>
    <w:uiPriority w:val="99"/>
    <w:semiHidden/>
    <w:rsid w:val="00CA58BD"/>
    <w:rPr>
      <w:kern w:val="2"/>
      <w:sz w:val="24"/>
      <w:szCs w:val="24"/>
      <w:lang w:eastAsia="zh-TW"/>
    </w:rPr>
  </w:style>
  <w:style w:type="paragraph" w:styleId="CommentSubject">
    <w:name w:val="annotation subject"/>
    <w:basedOn w:val="CommentText"/>
    <w:next w:val="CommentText"/>
    <w:link w:val="CommentSubjectChar"/>
    <w:uiPriority w:val="99"/>
    <w:semiHidden/>
    <w:unhideWhenUsed/>
    <w:rsid w:val="00CA58BD"/>
    <w:rPr>
      <w:b/>
      <w:bCs/>
      <w:sz w:val="20"/>
      <w:szCs w:val="20"/>
    </w:rPr>
  </w:style>
  <w:style w:type="character" w:customStyle="1" w:styleId="CommentSubjectChar">
    <w:name w:val="Comment Subject Char"/>
    <w:basedOn w:val="CommentTextChar"/>
    <w:link w:val="CommentSubject"/>
    <w:uiPriority w:val="99"/>
    <w:semiHidden/>
    <w:rsid w:val="00CA58BD"/>
    <w:rPr>
      <w:b/>
      <w:bCs/>
    </w:rPr>
  </w:style>
  <w:style w:type="paragraph" w:customStyle="1" w:styleId="a">
    <w:name w:val="修訂"/>
    <w:hidden/>
    <w:uiPriority w:val="99"/>
    <w:semiHidden/>
    <w:rsid w:val="00142360"/>
    <w:rPr>
      <w:kern w:val="2"/>
      <w:sz w:val="24"/>
      <w:szCs w:val="22"/>
      <w:lang w:eastAsia="zh-TW"/>
    </w:rPr>
  </w:style>
</w:styles>
</file>

<file path=word/webSettings.xml><?xml version="1.0" encoding="utf-8"?>
<w:webSettings xmlns:r="http://schemas.openxmlformats.org/officeDocument/2006/relationships" xmlns:w="http://schemas.openxmlformats.org/wordprocessingml/2006/main">
  <w:divs>
    <w:div w:id="347802948">
      <w:bodyDiv w:val="1"/>
      <w:marLeft w:val="0"/>
      <w:marRight w:val="0"/>
      <w:marTop w:val="0"/>
      <w:marBottom w:val="0"/>
      <w:divBdr>
        <w:top w:val="none" w:sz="0" w:space="0" w:color="auto"/>
        <w:left w:val="none" w:sz="0" w:space="0" w:color="auto"/>
        <w:bottom w:val="none" w:sz="0" w:space="0" w:color="auto"/>
        <w:right w:val="none" w:sz="0" w:space="0" w:color="auto"/>
      </w:divBdr>
      <w:divsChild>
        <w:div w:id="762922386">
          <w:marLeft w:val="0"/>
          <w:marRight w:val="0"/>
          <w:marTop w:val="0"/>
          <w:marBottom w:val="0"/>
          <w:divBdr>
            <w:top w:val="none" w:sz="0" w:space="0" w:color="auto"/>
            <w:left w:val="none" w:sz="0" w:space="0" w:color="auto"/>
            <w:bottom w:val="none" w:sz="0" w:space="0" w:color="auto"/>
            <w:right w:val="none" w:sz="0" w:space="0" w:color="auto"/>
          </w:divBdr>
          <w:divsChild>
            <w:div w:id="1725058505">
              <w:marLeft w:val="0"/>
              <w:marRight w:val="0"/>
              <w:marTop w:val="0"/>
              <w:marBottom w:val="0"/>
              <w:divBdr>
                <w:top w:val="none" w:sz="0" w:space="0" w:color="auto"/>
                <w:left w:val="none" w:sz="0" w:space="0" w:color="auto"/>
                <w:bottom w:val="none" w:sz="0" w:space="0" w:color="auto"/>
                <w:right w:val="none" w:sz="0" w:space="0" w:color="auto"/>
              </w:divBdr>
              <w:divsChild>
                <w:div w:id="9074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918320">
      <w:bodyDiv w:val="1"/>
      <w:marLeft w:val="0"/>
      <w:marRight w:val="0"/>
      <w:marTop w:val="0"/>
      <w:marBottom w:val="0"/>
      <w:divBdr>
        <w:top w:val="none" w:sz="0" w:space="0" w:color="auto"/>
        <w:left w:val="none" w:sz="0" w:space="0" w:color="auto"/>
        <w:bottom w:val="none" w:sz="0" w:space="0" w:color="auto"/>
        <w:right w:val="none" w:sz="0" w:space="0" w:color="auto"/>
      </w:divBdr>
    </w:div>
    <w:div w:id="898514231">
      <w:bodyDiv w:val="1"/>
      <w:marLeft w:val="0"/>
      <w:marRight w:val="0"/>
      <w:marTop w:val="0"/>
      <w:marBottom w:val="0"/>
      <w:divBdr>
        <w:top w:val="none" w:sz="0" w:space="0" w:color="auto"/>
        <w:left w:val="none" w:sz="0" w:space="0" w:color="auto"/>
        <w:bottom w:val="none" w:sz="0" w:space="0" w:color="auto"/>
        <w:right w:val="none" w:sz="0" w:space="0" w:color="auto"/>
      </w:divBdr>
    </w:div>
    <w:div w:id="189065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esco.Anwander@advantech.de" TargetMode="External"/><Relationship Id="rId13" Type="http://schemas.openxmlformats.org/officeDocument/2006/relationships/hyperlink" Target="http://www.advantech.com/products/SOM-6763%20B1/mod_429F9CFB-0BBB-4417-AF0E-A361B6A045F9.aspx" TargetMode="External"/><Relationship Id="rId18" Type="http://schemas.openxmlformats.org/officeDocument/2006/relationships/hyperlink" Target="http://www.advantech.com.tw/embcore/imanager.aspx" TargetMode="External"/><Relationship Id="rId3" Type="http://schemas.openxmlformats.org/officeDocument/2006/relationships/styles" Target="styles.xml"/><Relationship Id="rId21" Type="http://schemas.openxmlformats.org/officeDocument/2006/relationships/hyperlink" Target="http://www.advantech.com/EmbCore" TargetMode="External"/><Relationship Id="rId7" Type="http://schemas.openxmlformats.org/officeDocument/2006/relationships/endnotes" Target="endnotes.xml"/><Relationship Id="rId12" Type="http://schemas.openxmlformats.org/officeDocument/2006/relationships/hyperlink" Target="http://www.advantech.com/products/SOM-6763%20B1/mod_429F9CFB-0BBB-4417-AF0E-A361B6A045F9.aspx" TargetMode="External"/><Relationship Id="rId17" Type="http://schemas.openxmlformats.org/officeDocument/2006/relationships/hyperlink" Target="http://www.advantech.com.tw/embcore/imanager.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dvantech.com/products/SOM-6763%20B1/mod_429F9CFB-0BBB-4417-AF0E-A361B6A045F9.aspx" TargetMode="External"/><Relationship Id="rId20" Type="http://schemas.openxmlformats.org/officeDocument/2006/relationships/hyperlink" Target="http://www.advantech.com.tw/embcore/imanager.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vantech.com/products/SOM-6763%20B1/mod_429F9CFB-0BBB-4417-AF0E-A361B6A045F9.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dvantech.com/products/SOM-6763%20B1/mod_429F9CFB-0BBB-4417-AF0E-A361B6A045F9.aspx" TargetMode="External"/><Relationship Id="rId23" Type="http://schemas.openxmlformats.org/officeDocument/2006/relationships/header" Target="header1.xml"/><Relationship Id="rId10" Type="http://schemas.openxmlformats.org/officeDocument/2006/relationships/hyperlink" Target="http://www.advantech.com/products/SOM-6763%20B1/mod_429F9CFB-0BBB-4417-AF0E-A361B6A045F9.aspx" TargetMode="External"/><Relationship Id="rId19" Type="http://schemas.openxmlformats.org/officeDocument/2006/relationships/hyperlink" Target="http://www.advantech.com/products/SOM-6763%20B1/mod_429F9CFB-0BBB-4417-AF0E-A361B6A045F9.asp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advantech.com/products/SOM-6763%20B1/mod_429F9CFB-0BBB-4417-AF0E-A361B6A045F9.aspx" TargetMode="External"/><Relationship Id="rId22" Type="http://schemas.openxmlformats.org/officeDocument/2006/relationships/hyperlink" Target="http://www.advantech.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30443-CAEA-4203-8D0A-4C3D60FA1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Advantech</Company>
  <LinksUpToDate>false</LinksUpToDate>
  <CharactersWithSpaces>5383</CharactersWithSpaces>
  <SharedDoc>false</SharedDoc>
  <HLinks>
    <vt:vector size="84" baseType="variant">
      <vt:variant>
        <vt:i4>1376281</vt:i4>
      </vt:variant>
      <vt:variant>
        <vt:i4>39</vt:i4>
      </vt:variant>
      <vt:variant>
        <vt:i4>0</vt:i4>
      </vt:variant>
      <vt:variant>
        <vt:i4>5</vt:i4>
      </vt:variant>
      <vt:variant>
        <vt:lpwstr>http://www.advantech.eu/</vt:lpwstr>
      </vt:variant>
      <vt:variant>
        <vt:lpwstr/>
      </vt:variant>
      <vt:variant>
        <vt:i4>6029392</vt:i4>
      </vt:variant>
      <vt:variant>
        <vt:i4>36</vt:i4>
      </vt:variant>
      <vt:variant>
        <vt:i4>0</vt:i4>
      </vt:variant>
      <vt:variant>
        <vt:i4>5</vt:i4>
      </vt:variant>
      <vt:variant>
        <vt:lpwstr>http://www.advantech.com/EmbCore</vt:lpwstr>
      </vt:variant>
      <vt:variant>
        <vt:lpwstr/>
      </vt:variant>
      <vt:variant>
        <vt:i4>6160390</vt:i4>
      </vt:variant>
      <vt:variant>
        <vt:i4>33</vt:i4>
      </vt:variant>
      <vt:variant>
        <vt:i4>0</vt:i4>
      </vt:variant>
      <vt:variant>
        <vt:i4>5</vt:i4>
      </vt:variant>
      <vt:variant>
        <vt:lpwstr>http://www.advantech.com.tw/embcore/imanager.aspx</vt:lpwstr>
      </vt:variant>
      <vt:variant>
        <vt:lpwstr/>
      </vt:variant>
      <vt:variant>
        <vt:i4>1507363</vt:i4>
      </vt:variant>
      <vt:variant>
        <vt:i4>30</vt:i4>
      </vt:variant>
      <vt:variant>
        <vt:i4>0</vt:i4>
      </vt:variant>
      <vt:variant>
        <vt:i4>5</vt:i4>
      </vt:variant>
      <vt:variant>
        <vt:lpwstr>http://www.advantech.com/products/SOM-6763 B1/mod_429F9CFB-0BBB-4417-AF0E-A361B6A045F9.aspx</vt:lpwstr>
      </vt:variant>
      <vt:variant>
        <vt:lpwstr/>
      </vt:variant>
      <vt:variant>
        <vt:i4>6160390</vt:i4>
      </vt:variant>
      <vt:variant>
        <vt:i4>27</vt:i4>
      </vt:variant>
      <vt:variant>
        <vt:i4>0</vt:i4>
      </vt:variant>
      <vt:variant>
        <vt:i4>5</vt:i4>
      </vt:variant>
      <vt:variant>
        <vt:lpwstr>http://www.advantech.com.tw/embcore/imanager.aspx</vt:lpwstr>
      </vt:variant>
      <vt:variant>
        <vt:lpwstr/>
      </vt:variant>
      <vt:variant>
        <vt:i4>6160390</vt:i4>
      </vt:variant>
      <vt:variant>
        <vt:i4>24</vt:i4>
      </vt:variant>
      <vt:variant>
        <vt:i4>0</vt:i4>
      </vt:variant>
      <vt:variant>
        <vt:i4>5</vt:i4>
      </vt:variant>
      <vt:variant>
        <vt:lpwstr>http://www.advantech.com.tw/embcore/imanager.aspx</vt:lpwstr>
      </vt:variant>
      <vt:variant>
        <vt:lpwstr/>
      </vt:variant>
      <vt:variant>
        <vt:i4>1507363</vt:i4>
      </vt:variant>
      <vt:variant>
        <vt:i4>21</vt:i4>
      </vt:variant>
      <vt:variant>
        <vt:i4>0</vt:i4>
      </vt:variant>
      <vt:variant>
        <vt:i4>5</vt:i4>
      </vt:variant>
      <vt:variant>
        <vt:lpwstr>http://www.advantech.com/products/SOM-6763 B1/mod_429F9CFB-0BBB-4417-AF0E-A361B6A045F9.aspx</vt:lpwstr>
      </vt:variant>
      <vt:variant>
        <vt:lpwstr/>
      </vt:variant>
      <vt:variant>
        <vt:i4>1507363</vt:i4>
      </vt:variant>
      <vt:variant>
        <vt:i4>18</vt:i4>
      </vt:variant>
      <vt:variant>
        <vt:i4>0</vt:i4>
      </vt:variant>
      <vt:variant>
        <vt:i4>5</vt:i4>
      </vt:variant>
      <vt:variant>
        <vt:lpwstr>http://www.advantech.com/products/SOM-6763 B1/mod_429F9CFB-0BBB-4417-AF0E-A361B6A045F9.aspx</vt:lpwstr>
      </vt:variant>
      <vt:variant>
        <vt:lpwstr/>
      </vt:variant>
      <vt:variant>
        <vt:i4>1507363</vt:i4>
      </vt:variant>
      <vt:variant>
        <vt:i4>15</vt:i4>
      </vt:variant>
      <vt:variant>
        <vt:i4>0</vt:i4>
      </vt:variant>
      <vt:variant>
        <vt:i4>5</vt:i4>
      </vt:variant>
      <vt:variant>
        <vt:lpwstr>http://www.advantech.com/products/SOM-6763 B1/mod_429F9CFB-0BBB-4417-AF0E-A361B6A045F9.aspx</vt:lpwstr>
      </vt:variant>
      <vt:variant>
        <vt:lpwstr/>
      </vt:variant>
      <vt:variant>
        <vt:i4>1507363</vt:i4>
      </vt:variant>
      <vt:variant>
        <vt:i4>12</vt:i4>
      </vt:variant>
      <vt:variant>
        <vt:i4>0</vt:i4>
      </vt:variant>
      <vt:variant>
        <vt:i4>5</vt:i4>
      </vt:variant>
      <vt:variant>
        <vt:lpwstr>http://www.advantech.com/products/SOM-6763 B1/mod_429F9CFB-0BBB-4417-AF0E-A361B6A045F9.aspx</vt:lpwstr>
      </vt:variant>
      <vt:variant>
        <vt:lpwstr/>
      </vt:variant>
      <vt:variant>
        <vt:i4>1507363</vt:i4>
      </vt:variant>
      <vt:variant>
        <vt:i4>9</vt:i4>
      </vt:variant>
      <vt:variant>
        <vt:i4>0</vt:i4>
      </vt:variant>
      <vt:variant>
        <vt:i4>5</vt:i4>
      </vt:variant>
      <vt:variant>
        <vt:lpwstr>http://www.advantech.com/products/SOM-6763 B1/mod_429F9CFB-0BBB-4417-AF0E-A361B6A045F9.aspx</vt:lpwstr>
      </vt:variant>
      <vt:variant>
        <vt:lpwstr/>
      </vt:variant>
      <vt:variant>
        <vt:i4>1507363</vt:i4>
      </vt:variant>
      <vt:variant>
        <vt:i4>6</vt:i4>
      </vt:variant>
      <vt:variant>
        <vt:i4>0</vt:i4>
      </vt:variant>
      <vt:variant>
        <vt:i4>5</vt:i4>
      </vt:variant>
      <vt:variant>
        <vt:lpwstr>http://www.advantech.com/products/SOM-6763 B1/mod_429F9CFB-0BBB-4417-AF0E-A361B6A045F9.aspx</vt:lpwstr>
      </vt:variant>
      <vt:variant>
        <vt:lpwstr/>
      </vt:variant>
      <vt:variant>
        <vt:i4>1507363</vt:i4>
      </vt:variant>
      <vt:variant>
        <vt:i4>3</vt:i4>
      </vt:variant>
      <vt:variant>
        <vt:i4>0</vt:i4>
      </vt:variant>
      <vt:variant>
        <vt:i4>5</vt:i4>
      </vt:variant>
      <vt:variant>
        <vt:lpwstr>http://www.advantech.com/products/SOM-6763 B1/mod_429F9CFB-0BBB-4417-AF0E-A361B6A045F9.aspx</vt:lpwstr>
      </vt:variant>
      <vt:variant>
        <vt:lpwstr/>
      </vt:variant>
      <vt:variant>
        <vt:i4>6291523</vt:i4>
      </vt:variant>
      <vt:variant>
        <vt:i4>0</vt:i4>
      </vt:variant>
      <vt:variant>
        <vt:i4>0</vt:i4>
      </vt:variant>
      <vt:variant>
        <vt:i4>5</vt:i4>
      </vt:variant>
      <vt:variant>
        <vt:lpwstr>mailto:Irene.Chang@advantech.com.tw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Wendy.Wen</dc:creator>
  <cp:keywords/>
  <cp:lastModifiedBy>pauline.huang</cp:lastModifiedBy>
  <cp:revision>6</cp:revision>
  <cp:lastPrinted>2010-10-30T03:13:00Z</cp:lastPrinted>
  <dcterms:created xsi:type="dcterms:W3CDTF">2011-08-23T08:17:00Z</dcterms:created>
  <dcterms:modified xsi:type="dcterms:W3CDTF">2011-08-23T09:32:00Z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0x01010048643F7EED146344BF599F47279FC527</vt:lpwstr>
  </property>
</Properties>
</file>